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E606C" w14:textId="77777777" w:rsidR="00CB6AC4" w:rsidRPr="00CB6AC4" w:rsidRDefault="00CB6AC4" w:rsidP="00CB6AC4">
      <w:pPr>
        <w:rPr>
          <w:rFonts w:ascii="Calibri" w:hAnsi="Calibri" w:cs="Calibri"/>
          <w:b/>
          <w:bCs/>
        </w:rPr>
      </w:pPr>
    </w:p>
    <w:p w14:paraId="627EA792" w14:textId="6DA559AC" w:rsidR="00CB6AC4" w:rsidRPr="00CB6AC4" w:rsidRDefault="00CB6AC4" w:rsidP="00CB6AC4">
      <w:pPr>
        <w:spacing w:after="0"/>
        <w:rPr>
          <w:rFonts w:ascii="Calibri" w:hAnsi="Calibri" w:cs="Calibri"/>
          <w:b/>
          <w:bCs/>
        </w:rPr>
      </w:pPr>
      <w:r w:rsidRPr="00CB6AC4">
        <w:rPr>
          <w:rFonts w:ascii="Calibri" w:hAnsi="Calibri" w:cs="Calibri"/>
          <w:b/>
          <w:bCs/>
        </w:rPr>
        <w:t xml:space="preserve">Press Release </w:t>
      </w:r>
    </w:p>
    <w:p w14:paraId="5F066BFA" w14:textId="77777777" w:rsidR="00CB6AC4" w:rsidRDefault="00CB6AC4" w:rsidP="00CB6AC4">
      <w:pPr>
        <w:spacing w:after="0"/>
        <w:rPr>
          <w:rFonts w:ascii="Calibri" w:hAnsi="Calibri" w:cs="Calibri"/>
          <w:b/>
          <w:bCs/>
        </w:rPr>
      </w:pPr>
    </w:p>
    <w:p w14:paraId="4931D464" w14:textId="500D1DC0" w:rsidR="00CB6AC4" w:rsidRPr="00CB6AC4" w:rsidRDefault="00CB6AC4" w:rsidP="00CB6AC4">
      <w:pPr>
        <w:spacing w:after="0"/>
        <w:rPr>
          <w:rFonts w:ascii="Calibri" w:hAnsi="Calibri" w:cs="Calibri"/>
          <w:b/>
          <w:bCs/>
          <w:sz w:val="24"/>
          <w:szCs w:val="24"/>
        </w:rPr>
      </w:pPr>
      <w:r w:rsidRPr="00CB6AC4">
        <w:rPr>
          <w:rFonts w:ascii="Calibri" w:hAnsi="Calibri" w:cs="Calibri"/>
          <w:b/>
          <w:bCs/>
          <w:sz w:val="24"/>
          <w:szCs w:val="24"/>
        </w:rPr>
        <w:t xml:space="preserve">BPCL Signs Strategic Term Contract with </w:t>
      </w:r>
      <w:r w:rsidR="00446515">
        <w:rPr>
          <w:rFonts w:ascii="Calibri" w:hAnsi="Calibri" w:cs="Calibri"/>
          <w:b/>
          <w:bCs/>
          <w:sz w:val="24"/>
          <w:szCs w:val="24"/>
        </w:rPr>
        <w:t>TotalEnergies</w:t>
      </w:r>
      <w:r w:rsidRPr="00CB6AC4">
        <w:rPr>
          <w:rFonts w:ascii="Calibri" w:hAnsi="Calibri" w:cs="Calibri"/>
          <w:b/>
          <w:bCs/>
          <w:sz w:val="24"/>
          <w:szCs w:val="24"/>
        </w:rPr>
        <w:t xml:space="preserve"> Trading Asia for Middle Eastern Crude Supply</w:t>
      </w:r>
    </w:p>
    <w:p w14:paraId="251F17FF" w14:textId="77777777" w:rsidR="00CB6AC4" w:rsidRDefault="00CB6AC4" w:rsidP="00CB6AC4">
      <w:pPr>
        <w:spacing w:after="0"/>
        <w:rPr>
          <w:rFonts w:ascii="Calibri" w:hAnsi="Calibri" w:cs="Calibri"/>
          <w:b/>
          <w:bCs/>
        </w:rPr>
      </w:pPr>
    </w:p>
    <w:p w14:paraId="17ADEB41" w14:textId="01BBD0D4" w:rsidR="00CB6AC4" w:rsidRPr="00CB6AC4" w:rsidRDefault="00CB6AC4" w:rsidP="00CB6AC4">
      <w:pPr>
        <w:spacing w:after="0"/>
        <w:jc w:val="both"/>
        <w:rPr>
          <w:rFonts w:ascii="Calibri" w:hAnsi="Calibri" w:cs="Calibri"/>
        </w:rPr>
      </w:pPr>
      <w:r w:rsidRPr="00E65BB9">
        <w:rPr>
          <w:rFonts w:ascii="Calibri" w:hAnsi="Calibri" w:cs="Calibri"/>
          <w:b/>
          <w:bCs/>
        </w:rPr>
        <w:t>New Delhi, India, February 1</w:t>
      </w:r>
      <w:r w:rsidR="00F96FB5">
        <w:rPr>
          <w:rFonts w:ascii="Calibri" w:hAnsi="Calibri" w:cs="Calibri"/>
          <w:b/>
          <w:bCs/>
        </w:rPr>
        <w:t>3</w:t>
      </w:r>
      <w:r w:rsidRPr="00E65BB9">
        <w:rPr>
          <w:rFonts w:ascii="Calibri" w:hAnsi="Calibri" w:cs="Calibri"/>
          <w:b/>
          <w:bCs/>
        </w:rPr>
        <w:t xml:space="preserve">, 2025: </w:t>
      </w:r>
      <w:r w:rsidRPr="00CB6AC4">
        <w:rPr>
          <w:rFonts w:ascii="Calibri" w:hAnsi="Calibri" w:cs="Calibri"/>
        </w:rPr>
        <w:t xml:space="preserve">Bharat Petroleum Corporation Limited (BPCL) has signed a </w:t>
      </w:r>
      <w:r w:rsidRPr="00CB6AC4">
        <w:rPr>
          <w:rFonts w:ascii="Calibri" w:hAnsi="Calibri" w:cs="Calibri"/>
          <w:b/>
          <w:bCs/>
        </w:rPr>
        <w:t>strategic term contract</w:t>
      </w:r>
      <w:r w:rsidRPr="00CB6AC4">
        <w:rPr>
          <w:rFonts w:ascii="Calibri" w:hAnsi="Calibri" w:cs="Calibri"/>
        </w:rPr>
        <w:t xml:space="preserve"> with </w:t>
      </w:r>
      <w:r w:rsidR="00446515">
        <w:rPr>
          <w:rFonts w:ascii="Calibri" w:hAnsi="Calibri" w:cs="Calibri"/>
          <w:b/>
          <w:bCs/>
        </w:rPr>
        <w:t xml:space="preserve">TotalEnergies </w:t>
      </w:r>
      <w:r w:rsidRPr="00CB6AC4">
        <w:rPr>
          <w:rFonts w:ascii="Calibri" w:hAnsi="Calibri" w:cs="Calibri"/>
          <w:b/>
          <w:bCs/>
        </w:rPr>
        <w:t>Trading Asia Pte Ltd</w:t>
      </w:r>
      <w:r w:rsidRPr="00CB6AC4">
        <w:rPr>
          <w:rFonts w:ascii="Calibri" w:hAnsi="Calibri" w:cs="Calibri"/>
        </w:rPr>
        <w:t xml:space="preserve"> for the supply of </w:t>
      </w:r>
      <w:r w:rsidRPr="00CB6AC4">
        <w:rPr>
          <w:rFonts w:ascii="Calibri" w:hAnsi="Calibri" w:cs="Calibri"/>
          <w:b/>
          <w:bCs/>
        </w:rPr>
        <w:t>Middle Eastern crude oil</w:t>
      </w:r>
      <w:r w:rsidRPr="00CB6AC4">
        <w:rPr>
          <w:rFonts w:ascii="Calibri" w:hAnsi="Calibri" w:cs="Calibri"/>
        </w:rPr>
        <w:t xml:space="preserve"> to BPCL. This agreement marks a key milestone in BPCL’s efforts to strengthen </w:t>
      </w:r>
      <w:r w:rsidRPr="00CB6AC4">
        <w:rPr>
          <w:rFonts w:ascii="Calibri" w:hAnsi="Calibri" w:cs="Calibri"/>
          <w:b/>
          <w:bCs/>
        </w:rPr>
        <w:t>energy security</w:t>
      </w:r>
      <w:r w:rsidRPr="00CB6AC4">
        <w:rPr>
          <w:rFonts w:ascii="Calibri" w:hAnsi="Calibri" w:cs="Calibri"/>
        </w:rPr>
        <w:t xml:space="preserve"> and </w:t>
      </w:r>
      <w:r w:rsidRPr="00CB6AC4">
        <w:rPr>
          <w:rFonts w:ascii="Calibri" w:hAnsi="Calibri" w:cs="Calibri"/>
          <w:b/>
          <w:bCs/>
        </w:rPr>
        <w:t>diversify its crude sourcing portfolio</w:t>
      </w:r>
      <w:r w:rsidRPr="00CB6AC4">
        <w:rPr>
          <w:rFonts w:ascii="Calibri" w:hAnsi="Calibri" w:cs="Calibri"/>
        </w:rPr>
        <w:t>.</w:t>
      </w:r>
    </w:p>
    <w:p w14:paraId="4FAFE430" w14:textId="77777777" w:rsidR="00CB6AC4" w:rsidRDefault="00CB6AC4" w:rsidP="00CB6AC4">
      <w:pPr>
        <w:spacing w:after="0"/>
        <w:jc w:val="both"/>
        <w:rPr>
          <w:rFonts w:ascii="Calibri" w:hAnsi="Calibri" w:cs="Calibri"/>
        </w:rPr>
      </w:pPr>
    </w:p>
    <w:p w14:paraId="0626D7CF" w14:textId="4800424F" w:rsidR="00CB6AC4" w:rsidRPr="00CB6AC4" w:rsidRDefault="00CB6AC4" w:rsidP="00CB6AC4">
      <w:pPr>
        <w:spacing w:after="0"/>
        <w:jc w:val="both"/>
        <w:rPr>
          <w:rFonts w:ascii="Calibri" w:hAnsi="Calibri" w:cs="Calibri"/>
        </w:rPr>
      </w:pPr>
      <w:r w:rsidRPr="00CB6AC4">
        <w:rPr>
          <w:rFonts w:ascii="Calibri" w:hAnsi="Calibri" w:cs="Calibri"/>
        </w:rPr>
        <w:t xml:space="preserve">The contract, which is valid for </w:t>
      </w:r>
      <w:r w:rsidRPr="00CB6AC4">
        <w:rPr>
          <w:rFonts w:ascii="Calibri" w:hAnsi="Calibri" w:cs="Calibri"/>
          <w:b/>
          <w:bCs/>
        </w:rPr>
        <w:t>one year from April 2025 to March 2026</w:t>
      </w:r>
      <w:r w:rsidRPr="00CB6AC4">
        <w:rPr>
          <w:rFonts w:ascii="Calibri" w:hAnsi="Calibri" w:cs="Calibri"/>
        </w:rPr>
        <w:t xml:space="preserve">, will ensure a </w:t>
      </w:r>
      <w:r w:rsidRPr="00CB6AC4">
        <w:rPr>
          <w:rFonts w:ascii="Calibri" w:hAnsi="Calibri" w:cs="Calibri"/>
          <w:b/>
          <w:bCs/>
        </w:rPr>
        <w:t>steady and competitive supply</w:t>
      </w:r>
      <w:r w:rsidRPr="00CB6AC4">
        <w:rPr>
          <w:rFonts w:ascii="Calibri" w:hAnsi="Calibri" w:cs="Calibri"/>
        </w:rPr>
        <w:t xml:space="preserve"> of crude oil to BPCL’s refineries. It was signed by </w:t>
      </w:r>
      <w:r w:rsidRPr="00CB6AC4">
        <w:rPr>
          <w:rFonts w:ascii="Calibri" w:hAnsi="Calibri" w:cs="Calibri"/>
          <w:b/>
          <w:bCs/>
        </w:rPr>
        <w:t>Shri Manoj Heda, Executive Director, International Trade and Risk Management, BPCL,</w:t>
      </w:r>
      <w:r w:rsidRPr="00CB6AC4">
        <w:rPr>
          <w:rFonts w:ascii="Calibri" w:hAnsi="Calibri" w:cs="Calibri"/>
        </w:rPr>
        <w:t xml:space="preserve"> and </w:t>
      </w:r>
      <w:r w:rsidRPr="00CB6AC4">
        <w:rPr>
          <w:rFonts w:ascii="Calibri" w:hAnsi="Calibri" w:cs="Calibri"/>
          <w:b/>
          <w:bCs/>
        </w:rPr>
        <w:t xml:space="preserve">Mr. Thomas </w:t>
      </w:r>
      <w:proofErr w:type="spellStart"/>
      <w:r w:rsidRPr="00CB6AC4">
        <w:rPr>
          <w:rFonts w:ascii="Calibri" w:hAnsi="Calibri" w:cs="Calibri"/>
          <w:b/>
          <w:bCs/>
        </w:rPr>
        <w:t>Waymel</w:t>
      </w:r>
      <w:proofErr w:type="spellEnd"/>
      <w:r w:rsidRPr="00CB6AC4">
        <w:rPr>
          <w:rFonts w:ascii="Calibri" w:hAnsi="Calibri" w:cs="Calibri"/>
          <w:b/>
          <w:bCs/>
        </w:rPr>
        <w:t xml:space="preserve">, President, Trading &amp; Shipping, </w:t>
      </w:r>
      <w:r w:rsidR="00446515">
        <w:rPr>
          <w:rFonts w:ascii="Calibri" w:hAnsi="Calibri" w:cs="Calibri"/>
          <w:b/>
          <w:bCs/>
        </w:rPr>
        <w:t>TotalEnergies</w:t>
      </w:r>
      <w:r w:rsidRPr="00CB6AC4">
        <w:rPr>
          <w:rFonts w:ascii="Calibri" w:hAnsi="Calibri" w:cs="Calibri"/>
        </w:rPr>
        <w:t xml:space="preserve">, in the presence of </w:t>
      </w:r>
      <w:r w:rsidRPr="00CB6AC4">
        <w:rPr>
          <w:rFonts w:ascii="Calibri" w:hAnsi="Calibri" w:cs="Calibri"/>
          <w:b/>
          <w:bCs/>
        </w:rPr>
        <w:t xml:space="preserve">Shri </w:t>
      </w:r>
      <w:proofErr w:type="spellStart"/>
      <w:r w:rsidRPr="00CB6AC4">
        <w:rPr>
          <w:rFonts w:ascii="Calibri" w:hAnsi="Calibri" w:cs="Calibri"/>
          <w:b/>
          <w:bCs/>
        </w:rPr>
        <w:t>Vetsa</w:t>
      </w:r>
      <w:proofErr w:type="spellEnd"/>
      <w:r w:rsidRPr="00CB6AC4">
        <w:rPr>
          <w:rFonts w:ascii="Calibri" w:hAnsi="Calibri" w:cs="Calibri"/>
          <w:b/>
          <w:bCs/>
        </w:rPr>
        <w:t xml:space="preserve"> Ramakrishna Gupta, Director – Finance, BPCL</w:t>
      </w:r>
      <w:r w:rsidRPr="00CB6AC4">
        <w:rPr>
          <w:rFonts w:ascii="Calibri" w:hAnsi="Calibri" w:cs="Calibri"/>
        </w:rPr>
        <w:t>.</w:t>
      </w:r>
    </w:p>
    <w:p w14:paraId="72AC0142" w14:textId="77777777" w:rsidR="00CB6AC4" w:rsidRDefault="00CB6AC4" w:rsidP="00CB6AC4">
      <w:pPr>
        <w:spacing w:after="0"/>
        <w:jc w:val="both"/>
        <w:rPr>
          <w:rFonts w:ascii="Calibri" w:hAnsi="Calibri" w:cs="Calibri"/>
        </w:rPr>
      </w:pPr>
    </w:p>
    <w:p w14:paraId="1B31E6B6" w14:textId="5F87B58D" w:rsidR="00CB6AC4" w:rsidRPr="00CB6AC4" w:rsidRDefault="00CB6AC4" w:rsidP="00CB6AC4">
      <w:pPr>
        <w:spacing w:after="0"/>
        <w:jc w:val="both"/>
        <w:rPr>
          <w:rFonts w:ascii="Calibri" w:hAnsi="Calibri" w:cs="Calibri"/>
        </w:rPr>
      </w:pPr>
      <w:r w:rsidRPr="00CB6AC4">
        <w:rPr>
          <w:rFonts w:ascii="Calibri" w:hAnsi="Calibri" w:cs="Calibri"/>
        </w:rPr>
        <w:t xml:space="preserve">Speaking </w:t>
      </w:r>
      <w:r>
        <w:rPr>
          <w:rFonts w:ascii="Calibri" w:hAnsi="Calibri" w:cs="Calibri"/>
        </w:rPr>
        <w:t>about this partnership</w:t>
      </w:r>
      <w:r w:rsidRPr="00CB6AC4">
        <w:rPr>
          <w:rFonts w:ascii="Calibri" w:hAnsi="Calibri" w:cs="Calibri"/>
        </w:rPr>
        <w:t xml:space="preserve">, </w:t>
      </w:r>
      <w:r w:rsidRPr="00CB6AC4">
        <w:rPr>
          <w:rFonts w:ascii="Calibri" w:hAnsi="Calibri" w:cs="Calibri"/>
          <w:b/>
          <w:bCs/>
        </w:rPr>
        <w:t>Mr. G. Krishnakumar, Chairman &amp; Managing Director, BPCL</w:t>
      </w:r>
      <w:r w:rsidRPr="00CB6AC4">
        <w:rPr>
          <w:rFonts w:ascii="Calibri" w:hAnsi="Calibri" w:cs="Calibri"/>
        </w:rPr>
        <w:t>, said</w:t>
      </w:r>
      <w:r w:rsidR="004E516D">
        <w:rPr>
          <w:rFonts w:ascii="Calibri" w:hAnsi="Calibri" w:cs="Calibri"/>
        </w:rPr>
        <w:t xml:space="preserve">, </w:t>
      </w:r>
      <w:r w:rsidR="00BA5A2D" w:rsidRPr="00BA5A2D">
        <w:rPr>
          <w:rFonts w:ascii="Calibri" w:hAnsi="Calibri" w:cs="Calibri"/>
          <w:i/>
          <w:iCs/>
        </w:rPr>
        <w:t>"This agreement with TotalEnergies Trading Asia shows our commitment to securing stable and cost-effective crude supplies while fostering global energy partnerships. It aligns with our strategy to diversify our crude basket, ensuring resilience and flexibility in an evolving energy landscape. We look forward to strengthening our relationship with TotalEnergies and exploring further collaboration in the future."</w:t>
      </w:r>
    </w:p>
    <w:p w14:paraId="18F5C247" w14:textId="77777777" w:rsidR="00CB6AC4" w:rsidRDefault="00CB6AC4" w:rsidP="00CB6AC4">
      <w:pPr>
        <w:spacing w:after="0"/>
        <w:jc w:val="both"/>
        <w:rPr>
          <w:rFonts w:ascii="Calibri" w:hAnsi="Calibri" w:cs="Calibri"/>
        </w:rPr>
      </w:pPr>
    </w:p>
    <w:p w14:paraId="646C84AB" w14:textId="1432E89C" w:rsidR="00CB6AC4" w:rsidRPr="00CB6AC4" w:rsidRDefault="00CB6AC4" w:rsidP="00CB6AC4">
      <w:pPr>
        <w:spacing w:after="0"/>
        <w:jc w:val="both"/>
        <w:rPr>
          <w:rFonts w:ascii="Calibri" w:hAnsi="Calibri" w:cs="Calibri"/>
        </w:rPr>
      </w:pPr>
      <w:r w:rsidRPr="00CB6AC4">
        <w:rPr>
          <w:rFonts w:ascii="Calibri" w:hAnsi="Calibri" w:cs="Calibri"/>
        </w:rPr>
        <w:t xml:space="preserve">The agreement reflects BPCL’s </w:t>
      </w:r>
      <w:r w:rsidRPr="00CB6AC4">
        <w:rPr>
          <w:rFonts w:ascii="Calibri" w:hAnsi="Calibri" w:cs="Calibri"/>
          <w:b/>
          <w:bCs/>
        </w:rPr>
        <w:t>proactive approach</w:t>
      </w:r>
      <w:r w:rsidRPr="00CB6AC4">
        <w:rPr>
          <w:rFonts w:ascii="Calibri" w:hAnsi="Calibri" w:cs="Calibri"/>
        </w:rPr>
        <w:t xml:space="preserve"> in navigating global energy markets while maintaining </w:t>
      </w:r>
      <w:r w:rsidRPr="00CB6AC4">
        <w:rPr>
          <w:rFonts w:ascii="Calibri" w:hAnsi="Calibri" w:cs="Calibri"/>
          <w:b/>
          <w:bCs/>
        </w:rPr>
        <w:t>supply chain resilience</w:t>
      </w:r>
      <w:r w:rsidRPr="00CB6AC4">
        <w:rPr>
          <w:rFonts w:ascii="Calibri" w:hAnsi="Calibri" w:cs="Calibri"/>
        </w:rPr>
        <w:t xml:space="preserve">. It also lays the foundation for </w:t>
      </w:r>
      <w:r w:rsidRPr="00CB6AC4">
        <w:rPr>
          <w:rFonts w:ascii="Calibri" w:hAnsi="Calibri" w:cs="Calibri"/>
          <w:b/>
          <w:bCs/>
        </w:rPr>
        <w:t>broader collaboration</w:t>
      </w:r>
      <w:r w:rsidRPr="00CB6AC4">
        <w:rPr>
          <w:rFonts w:ascii="Calibri" w:hAnsi="Calibri" w:cs="Calibri"/>
        </w:rPr>
        <w:t xml:space="preserve"> between BPCL and </w:t>
      </w:r>
      <w:r w:rsidR="00446515">
        <w:rPr>
          <w:rFonts w:ascii="Calibri" w:hAnsi="Calibri" w:cs="Calibri"/>
        </w:rPr>
        <w:t xml:space="preserve">TotalEnergies </w:t>
      </w:r>
      <w:r w:rsidRPr="00CB6AC4">
        <w:rPr>
          <w:rFonts w:ascii="Calibri" w:hAnsi="Calibri" w:cs="Calibri"/>
        </w:rPr>
        <w:t>in the evolving global energy sector.</w:t>
      </w:r>
    </w:p>
    <w:p w14:paraId="47DD0ED8" w14:textId="77777777" w:rsidR="00A729ED" w:rsidRPr="00CB6AC4" w:rsidRDefault="00A729ED" w:rsidP="00CB6AC4">
      <w:pPr>
        <w:spacing w:after="0"/>
        <w:jc w:val="both"/>
        <w:rPr>
          <w:rFonts w:ascii="Calibri" w:hAnsi="Calibri" w:cs="Calibri"/>
        </w:rPr>
      </w:pPr>
    </w:p>
    <w:p w14:paraId="5787A4CE" w14:textId="77777777" w:rsidR="00CB6AC4" w:rsidRPr="00CB6AC4" w:rsidRDefault="00CB6AC4" w:rsidP="00CB6AC4">
      <w:pPr>
        <w:spacing w:after="0"/>
        <w:contextualSpacing/>
        <w:jc w:val="both"/>
        <w:rPr>
          <w:rFonts w:ascii="Calibri" w:hAnsi="Calibri" w:cs="Calibri"/>
          <w:b/>
          <w:bCs/>
          <w:sz w:val="20"/>
          <w:szCs w:val="20"/>
        </w:rPr>
      </w:pPr>
      <w:r w:rsidRPr="00CB6AC4">
        <w:rPr>
          <w:rFonts w:ascii="Calibri" w:hAnsi="Calibri" w:cs="Calibri"/>
          <w:b/>
          <w:bCs/>
          <w:sz w:val="20"/>
          <w:szCs w:val="20"/>
        </w:rPr>
        <w:t xml:space="preserve">About Bharat Petroleum Corporation Ltd. (BPCL): </w:t>
      </w:r>
    </w:p>
    <w:p w14:paraId="09CA487C" w14:textId="77777777" w:rsidR="00CB6AC4" w:rsidRPr="00CB6AC4" w:rsidRDefault="00CB6AC4" w:rsidP="00CB6AC4">
      <w:pPr>
        <w:pBdr>
          <w:top w:val="nil"/>
          <w:left w:val="nil"/>
          <w:bottom w:val="nil"/>
          <w:right w:val="nil"/>
          <w:between w:val="nil"/>
        </w:pBdr>
        <w:spacing w:after="0"/>
        <w:contextualSpacing/>
        <w:jc w:val="both"/>
        <w:rPr>
          <w:rFonts w:ascii="Calibri" w:hAnsi="Calibri" w:cs="Calibri"/>
          <w:sz w:val="20"/>
          <w:szCs w:val="20"/>
        </w:rPr>
      </w:pPr>
      <w:r w:rsidRPr="00CB6AC4">
        <w:rPr>
          <w:rFonts w:ascii="Calibri" w:hAnsi="Calibri" w:cs="Calibri"/>
          <w:sz w:val="20"/>
          <w:szCs w:val="20"/>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CB6AC4">
        <w:rPr>
          <w:rFonts w:ascii="Calibri" w:hAnsi="Calibri" w:cs="Calibri"/>
          <w:sz w:val="20"/>
          <w:szCs w:val="20"/>
        </w:rPr>
        <w:t>Maharatna</w:t>
      </w:r>
      <w:proofErr w:type="spellEnd"/>
      <w:r w:rsidRPr="00CB6AC4">
        <w:rPr>
          <w:rFonts w:ascii="Calibri" w:hAnsi="Calibri" w:cs="Calibri"/>
          <w:sz w:val="20"/>
          <w:szCs w:val="20"/>
        </w:rPr>
        <w:t xml:space="preserve"> status, joining the club of companies having greater operational &amp; financial autonomy.</w:t>
      </w:r>
    </w:p>
    <w:p w14:paraId="56F24FD4" w14:textId="77777777" w:rsidR="00CB6AC4" w:rsidRPr="00CB6AC4" w:rsidRDefault="00CB6AC4" w:rsidP="00CB6AC4">
      <w:pPr>
        <w:spacing w:after="0"/>
        <w:contextualSpacing/>
        <w:jc w:val="both"/>
        <w:rPr>
          <w:rFonts w:ascii="Calibri" w:hAnsi="Calibri" w:cs="Calibri"/>
          <w:sz w:val="20"/>
          <w:szCs w:val="20"/>
        </w:rPr>
      </w:pPr>
    </w:p>
    <w:p w14:paraId="28ED57A0" w14:textId="77777777" w:rsidR="00CB6AC4" w:rsidRPr="00CB6AC4" w:rsidRDefault="00CB6AC4" w:rsidP="00CB6AC4">
      <w:pPr>
        <w:spacing w:after="0"/>
        <w:contextualSpacing/>
        <w:jc w:val="both"/>
        <w:rPr>
          <w:rFonts w:ascii="Calibri" w:hAnsi="Calibri" w:cs="Calibri"/>
          <w:sz w:val="20"/>
          <w:szCs w:val="20"/>
        </w:rPr>
      </w:pPr>
      <w:r w:rsidRPr="00CB6AC4">
        <w:rPr>
          <w:rFonts w:ascii="Calibri" w:hAnsi="Calibri" w:cs="Calibri"/>
          <w:sz w:val="20"/>
          <w:szCs w:val="20"/>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22,000+ Fuel Stations, over 6,250 LPG distributorships, 525 Lubes distributorships, 123 POL storage locations, 54 LPG Bottling Plants, 63 Aviation Service Stations, 5 Lube blending plants and 4 cross-country pipelines as on 31.08.2024.</w:t>
      </w:r>
    </w:p>
    <w:p w14:paraId="34476646" w14:textId="77777777" w:rsidR="00CB6AC4" w:rsidRPr="00CB6AC4" w:rsidRDefault="00CB6AC4" w:rsidP="00CB6AC4">
      <w:pPr>
        <w:spacing w:after="0"/>
        <w:contextualSpacing/>
        <w:jc w:val="both"/>
        <w:rPr>
          <w:rFonts w:ascii="Calibri" w:hAnsi="Calibri" w:cs="Calibri"/>
          <w:sz w:val="20"/>
          <w:szCs w:val="20"/>
        </w:rPr>
      </w:pPr>
    </w:p>
    <w:p w14:paraId="322B5A68" w14:textId="77777777" w:rsidR="00CB6AC4" w:rsidRPr="00CB6AC4" w:rsidRDefault="00CB6AC4" w:rsidP="00CB6AC4">
      <w:pPr>
        <w:spacing w:after="0"/>
        <w:contextualSpacing/>
        <w:jc w:val="both"/>
        <w:rPr>
          <w:rFonts w:ascii="Calibri" w:hAnsi="Calibri" w:cs="Calibri"/>
          <w:sz w:val="20"/>
          <w:szCs w:val="20"/>
        </w:rPr>
      </w:pPr>
      <w:r w:rsidRPr="00CB6AC4">
        <w:rPr>
          <w:rFonts w:ascii="Calibri" w:hAnsi="Calibri" w:cs="Calibri"/>
          <w:sz w:val="20"/>
          <w:szCs w:val="20"/>
        </w:rPr>
        <w:t>Bharat Petroleum is integrating its strategy, investments, environmental and social ambitions to move towards a sustainable planet. The company has chalked out the plan to offer electric vehicle charging stations at around 7000 Fuel Stations over next 5 years.</w:t>
      </w:r>
    </w:p>
    <w:p w14:paraId="44380C7E" w14:textId="77777777" w:rsidR="00CB6AC4" w:rsidRPr="00CB6AC4" w:rsidRDefault="00CB6AC4" w:rsidP="00CB6AC4">
      <w:pPr>
        <w:spacing w:after="0"/>
        <w:contextualSpacing/>
        <w:jc w:val="both"/>
        <w:rPr>
          <w:rFonts w:ascii="Calibri" w:hAnsi="Calibri" w:cs="Calibri"/>
          <w:sz w:val="20"/>
          <w:szCs w:val="20"/>
        </w:rPr>
      </w:pPr>
    </w:p>
    <w:p w14:paraId="354406E8" w14:textId="77777777" w:rsidR="00CB6AC4" w:rsidRPr="00CB6AC4" w:rsidRDefault="00CB6AC4" w:rsidP="00CB6AC4">
      <w:pPr>
        <w:spacing w:after="0"/>
        <w:contextualSpacing/>
        <w:jc w:val="both"/>
        <w:rPr>
          <w:rFonts w:ascii="Calibri" w:hAnsi="Calibri" w:cs="Calibri"/>
          <w:sz w:val="20"/>
          <w:szCs w:val="20"/>
        </w:rPr>
      </w:pPr>
      <w:r w:rsidRPr="00CB6AC4">
        <w:rPr>
          <w:rFonts w:ascii="Calibri" w:hAnsi="Calibri" w:cs="Calibri"/>
          <w:sz w:val="20"/>
          <w:szCs w:val="20"/>
        </w:rPr>
        <w:t xml:space="preserve">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w:t>
      </w:r>
      <w:r w:rsidRPr="00CB6AC4">
        <w:rPr>
          <w:rFonts w:ascii="Calibri" w:hAnsi="Calibri" w:cs="Calibri"/>
          <w:sz w:val="20"/>
          <w:szCs w:val="20"/>
        </w:rPr>
        <w:lastRenderedPageBreak/>
        <w:t>‘Energising Lives’ as its core purpose, Bharat Petroleum’s vision is to be an admired global energy company leveraging talent, innovation &amp; technology.</w:t>
      </w:r>
    </w:p>
    <w:p w14:paraId="0DC9B08D" w14:textId="77777777" w:rsidR="00CB6AC4" w:rsidRPr="00CB6AC4" w:rsidRDefault="00CB6AC4" w:rsidP="00CB6AC4">
      <w:pPr>
        <w:spacing w:after="0"/>
        <w:contextualSpacing/>
        <w:jc w:val="both"/>
        <w:rPr>
          <w:rFonts w:ascii="Calibri" w:hAnsi="Calibri" w:cs="Calibri"/>
          <w:sz w:val="20"/>
          <w:szCs w:val="20"/>
        </w:rPr>
      </w:pPr>
    </w:p>
    <w:p w14:paraId="0D86C287" w14:textId="77777777" w:rsidR="00CB6AC4" w:rsidRPr="00CB6AC4" w:rsidRDefault="00CB6AC4" w:rsidP="00CB6AC4">
      <w:pPr>
        <w:spacing w:after="0"/>
        <w:jc w:val="both"/>
        <w:rPr>
          <w:rFonts w:ascii="Calibri" w:hAnsi="Calibri" w:cs="Calibri"/>
          <w:b/>
          <w:bCs/>
          <w:sz w:val="20"/>
          <w:szCs w:val="20"/>
          <w:lang w:val="en-US"/>
        </w:rPr>
      </w:pPr>
      <w:r w:rsidRPr="00CB6AC4">
        <w:rPr>
          <w:rFonts w:ascii="Calibri" w:hAnsi="Calibri" w:cs="Calibri"/>
          <w:b/>
          <w:bCs/>
          <w:sz w:val="20"/>
          <w:szCs w:val="20"/>
        </w:rPr>
        <w:t>For further details, please get in touch with;</w:t>
      </w:r>
    </w:p>
    <w:p w14:paraId="05E17C74" w14:textId="77777777" w:rsidR="00CB6AC4" w:rsidRPr="00CB6AC4" w:rsidRDefault="00CB6AC4" w:rsidP="00CB6AC4">
      <w:pPr>
        <w:spacing w:after="0" w:line="240" w:lineRule="auto"/>
        <w:contextualSpacing/>
        <w:jc w:val="both"/>
        <w:rPr>
          <w:rFonts w:ascii="Calibri" w:hAnsi="Calibri" w:cs="Calibri"/>
          <w:b/>
          <w:bCs/>
          <w:sz w:val="20"/>
          <w:szCs w:val="20"/>
          <w:lang w:val="en-US"/>
        </w:rPr>
      </w:pPr>
    </w:p>
    <w:p w14:paraId="36702597" w14:textId="77777777" w:rsidR="00CB6AC4" w:rsidRPr="00CB6AC4" w:rsidRDefault="00CB6AC4" w:rsidP="00CB6AC4">
      <w:pPr>
        <w:spacing w:after="0"/>
        <w:jc w:val="both"/>
        <w:rPr>
          <w:rFonts w:ascii="Calibri" w:hAnsi="Calibri" w:cs="Calibri"/>
          <w:b/>
          <w:bCs/>
          <w:sz w:val="20"/>
          <w:szCs w:val="20"/>
        </w:rPr>
      </w:pPr>
    </w:p>
    <w:tbl>
      <w:tblPr>
        <w:tblStyle w:val="TableGrid"/>
        <w:tblpPr w:leftFromText="180" w:rightFromText="180" w:vertAnchor="text" w:horzAnchor="margin" w:tblpY="-3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B6AC4" w:rsidRPr="00CB6AC4" w14:paraId="018FB985" w14:textId="77777777" w:rsidTr="00E34281">
        <w:tc>
          <w:tcPr>
            <w:tcW w:w="4508" w:type="dxa"/>
          </w:tcPr>
          <w:p w14:paraId="075ED538" w14:textId="77777777" w:rsidR="00CB6AC4" w:rsidRPr="00CB6AC4" w:rsidRDefault="00CB6AC4" w:rsidP="00E34281">
            <w:pPr>
              <w:jc w:val="both"/>
              <w:rPr>
                <w:rFonts w:ascii="Calibri" w:hAnsi="Calibri" w:cs="Calibri"/>
                <w:sz w:val="20"/>
                <w:szCs w:val="20"/>
              </w:rPr>
            </w:pPr>
            <w:hyperlink r:id="rId6" w:history="1">
              <w:r w:rsidRPr="00CB6AC4">
                <w:rPr>
                  <w:rStyle w:val="Hyperlink"/>
                  <w:rFonts w:ascii="Calibri" w:hAnsi="Calibri" w:cs="Calibri"/>
                  <w:sz w:val="20"/>
                  <w:szCs w:val="20"/>
                </w:rPr>
                <w:t>S. Abbas Akhtar</w:t>
              </w:r>
            </w:hyperlink>
            <w:r w:rsidRPr="00CB6AC4">
              <w:rPr>
                <w:rFonts w:ascii="Calibri" w:hAnsi="Calibri" w:cs="Calibri"/>
                <w:sz w:val="20"/>
                <w:szCs w:val="20"/>
              </w:rPr>
              <w:t xml:space="preserve">,                                               </w:t>
            </w:r>
          </w:p>
          <w:p w14:paraId="5C268422" w14:textId="77777777" w:rsidR="00CB6AC4" w:rsidRPr="00CB6AC4" w:rsidRDefault="00CB6AC4" w:rsidP="00E34281">
            <w:pPr>
              <w:jc w:val="both"/>
              <w:rPr>
                <w:rFonts w:ascii="Calibri" w:hAnsi="Calibri" w:cs="Calibri"/>
                <w:sz w:val="20"/>
                <w:szCs w:val="20"/>
              </w:rPr>
            </w:pPr>
            <w:r w:rsidRPr="00CB6AC4">
              <w:rPr>
                <w:rFonts w:ascii="Calibri" w:hAnsi="Calibri" w:cs="Calibri"/>
                <w:sz w:val="20"/>
                <w:szCs w:val="20"/>
              </w:rPr>
              <w:t xml:space="preserve">Executive Director (PR &amp; Brand),                  </w:t>
            </w:r>
          </w:p>
          <w:p w14:paraId="4CA7EE6F" w14:textId="77777777" w:rsidR="00CB6AC4" w:rsidRPr="00CB6AC4" w:rsidRDefault="00CB6AC4" w:rsidP="00E34281">
            <w:pPr>
              <w:jc w:val="both"/>
              <w:rPr>
                <w:rFonts w:ascii="Calibri" w:hAnsi="Calibri" w:cs="Calibri"/>
                <w:sz w:val="20"/>
                <w:szCs w:val="20"/>
              </w:rPr>
            </w:pPr>
            <w:r w:rsidRPr="00CB6AC4">
              <w:rPr>
                <w:rFonts w:ascii="Calibri" w:hAnsi="Calibri" w:cs="Calibri"/>
                <w:sz w:val="20"/>
                <w:szCs w:val="20"/>
              </w:rPr>
              <w:t xml:space="preserve">Email: </w:t>
            </w:r>
            <w:hyperlink r:id="rId7" w:history="1">
              <w:r w:rsidRPr="00CB6AC4">
                <w:rPr>
                  <w:rStyle w:val="Hyperlink"/>
                  <w:rFonts w:ascii="Calibri" w:hAnsi="Calibri" w:cs="Calibri"/>
                  <w:sz w:val="20"/>
                  <w:szCs w:val="20"/>
                </w:rPr>
                <w:t>akhtars@bharatpetroleum.in</w:t>
              </w:r>
            </w:hyperlink>
            <w:r w:rsidRPr="00CB6AC4">
              <w:rPr>
                <w:rFonts w:ascii="Calibri" w:hAnsi="Calibri" w:cs="Calibri"/>
                <w:sz w:val="20"/>
                <w:szCs w:val="20"/>
              </w:rPr>
              <w:t>  </w:t>
            </w:r>
          </w:p>
          <w:p w14:paraId="6172E93F" w14:textId="77777777" w:rsidR="00CB6AC4" w:rsidRPr="00CB6AC4" w:rsidRDefault="00CB6AC4" w:rsidP="00E34281">
            <w:pPr>
              <w:jc w:val="both"/>
              <w:rPr>
                <w:rFonts w:ascii="Calibri" w:hAnsi="Calibri" w:cs="Calibri"/>
                <w:sz w:val="20"/>
                <w:szCs w:val="20"/>
              </w:rPr>
            </w:pPr>
            <w:r w:rsidRPr="00CB6AC4">
              <w:rPr>
                <w:rFonts w:ascii="Calibri" w:hAnsi="Calibri" w:cs="Calibri"/>
                <w:sz w:val="20"/>
                <w:szCs w:val="20"/>
              </w:rPr>
              <w:t xml:space="preserve">Phone: +91 22 22713340 </w:t>
            </w:r>
          </w:p>
          <w:p w14:paraId="106AF653" w14:textId="77777777" w:rsidR="00CB6AC4" w:rsidRPr="00CB6AC4" w:rsidRDefault="00CB6AC4" w:rsidP="00E34281">
            <w:pPr>
              <w:jc w:val="both"/>
              <w:rPr>
                <w:rFonts w:ascii="Calibri" w:hAnsi="Calibri" w:cs="Calibri"/>
                <w:sz w:val="20"/>
                <w:szCs w:val="20"/>
              </w:rPr>
            </w:pPr>
          </w:p>
          <w:p w14:paraId="727878DC" w14:textId="77777777" w:rsidR="00CB6AC4" w:rsidRPr="00CB6AC4" w:rsidRDefault="00CB6AC4" w:rsidP="00E34281">
            <w:pPr>
              <w:jc w:val="both"/>
              <w:rPr>
                <w:rFonts w:ascii="Calibri" w:hAnsi="Calibri" w:cs="Calibri"/>
                <w:sz w:val="20"/>
                <w:szCs w:val="20"/>
              </w:rPr>
            </w:pPr>
            <w:hyperlink r:id="rId8" w:history="1">
              <w:r w:rsidRPr="00CB6AC4">
                <w:rPr>
                  <w:rStyle w:val="Hyperlink"/>
                  <w:rFonts w:ascii="Calibri" w:hAnsi="Calibri" w:cs="Calibri"/>
                  <w:sz w:val="20"/>
                  <w:szCs w:val="20"/>
                </w:rPr>
                <w:t>Saurabh Jain</w:t>
              </w:r>
            </w:hyperlink>
            <w:r w:rsidRPr="00CB6AC4">
              <w:rPr>
                <w:rFonts w:ascii="Calibri" w:hAnsi="Calibri" w:cs="Calibri"/>
                <w:sz w:val="20"/>
                <w:szCs w:val="20"/>
              </w:rPr>
              <w:t>,</w:t>
            </w:r>
          </w:p>
          <w:p w14:paraId="12C17E4B" w14:textId="77777777" w:rsidR="00CB6AC4" w:rsidRPr="00CB6AC4" w:rsidRDefault="00CB6AC4" w:rsidP="00E34281">
            <w:pPr>
              <w:jc w:val="both"/>
              <w:rPr>
                <w:rFonts w:ascii="Calibri" w:hAnsi="Calibri" w:cs="Calibri"/>
                <w:sz w:val="20"/>
                <w:szCs w:val="20"/>
              </w:rPr>
            </w:pPr>
            <w:r w:rsidRPr="00CB6AC4">
              <w:rPr>
                <w:rFonts w:ascii="Calibri" w:hAnsi="Calibri" w:cs="Calibri"/>
                <w:sz w:val="20"/>
                <w:szCs w:val="20"/>
              </w:rPr>
              <w:t>Deputy General Manager (PR &amp; Brand)</w:t>
            </w:r>
          </w:p>
          <w:p w14:paraId="2416CC27" w14:textId="77777777" w:rsidR="00CB6AC4" w:rsidRPr="00CB6AC4" w:rsidRDefault="00CB6AC4" w:rsidP="00E34281">
            <w:pPr>
              <w:jc w:val="both"/>
              <w:rPr>
                <w:rFonts w:ascii="Calibri" w:hAnsi="Calibri" w:cs="Calibri"/>
                <w:sz w:val="20"/>
                <w:szCs w:val="20"/>
              </w:rPr>
            </w:pPr>
            <w:r w:rsidRPr="00CB6AC4">
              <w:rPr>
                <w:rFonts w:ascii="Calibri" w:hAnsi="Calibri" w:cs="Calibri"/>
                <w:sz w:val="20"/>
                <w:szCs w:val="20"/>
              </w:rPr>
              <w:t xml:space="preserve">Email: </w:t>
            </w:r>
            <w:hyperlink r:id="rId9" w:history="1">
              <w:r w:rsidRPr="00CB6AC4">
                <w:rPr>
                  <w:rStyle w:val="Hyperlink"/>
                  <w:rFonts w:ascii="Calibri" w:hAnsi="Calibri" w:cs="Calibri"/>
                  <w:sz w:val="20"/>
                  <w:szCs w:val="20"/>
                </w:rPr>
                <w:t>jains4512@bharatpetroleum.in</w:t>
              </w:r>
            </w:hyperlink>
          </w:p>
          <w:p w14:paraId="19A2C3E5" w14:textId="77777777" w:rsidR="00CB6AC4" w:rsidRPr="00CB6AC4" w:rsidRDefault="00CB6AC4" w:rsidP="00E34281">
            <w:pPr>
              <w:jc w:val="both"/>
              <w:rPr>
                <w:rFonts w:ascii="Calibri" w:hAnsi="Calibri" w:cs="Calibri"/>
                <w:b/>
                <w:bCs/>
                <w:sz w:val="20"/>
                <w:szCs w:val="20"/>
                <w:u w:val="single"/>
              </w:rPr>
            </w:pPr>
            <w:r w:rsidRPr="00CB6AC4">
              <w:rPr>
                <w:rFonts w:ascii="Calibri" w:hAnsi="Calibri" w:cs="Calibri"/>
                <w:sz w:val="20"/>
                <w:szCs w:val="20"/>
              </w:rPr>
              <w:t>Phone: + 91 9895095210</w:t>
            </w:r>
          </w:p>
        </w:tc>
        <w:tc>
          <w:tcPr>
            <w:tcW w:w="4508" w:type="dxa"/>
          </w:tcPr>
          <w:p w14:paraId="1441E5DC" w14:textId="77777777" w:rsidR="00CB6AC4" w:rsidRPr="00CB6AC4" w:rsidRDefault="00CB6AC4" w:rsidP="00E34281">
            <w:pPr>
              <w:contextualSpacing/>
              <w:jc w:val="both"/>
              <w:rPr>
                <w:rFonts w:ascii="Calibri" w:hAnsi="Calibri" w:cs="Calibri"/>
                <w:sz w:val="20"/>
                <w:szCs w:val="20"/>
              </w:rPr>
            </w:pPr>
            <w:r w:rsidRPr="00CB6AC4">
              <w:rPr>
                <w:rFonts w:ascii="Calibri" w:hAnsi="Calibri" w:cs="Calibri"/>
                <w:sz w:val="20"/>
                <w:szCs w:val="20"/>
              </w:rPr>
              <w:t>Priyanka Shinde</w:t>
            </w:r>
          </w:p>
          <w:p w14:paraId="3F1BEF34" w14:textId="77777777" w:rsidR="00CB6AC4" w:rsidRPr="00CB6AC4" w:rsidRDefault="00CB6AC4" w:rsidP="00E34281">
            <w:pPr>
              <w:contextualSpacing/>
              <w:jc w:val="both"/>
              <w:rPr>
                <w:rFonts w:ascii="Calibri" w:hAnsi="Calibri" w:cs="Calibri"/>
                <w:sz w:val="20"/>
                <w:szCs w:val="20"/>
              </w:rPr>
            </w:pPr>
            <w:r w:rsidRPr="00CB6AC4">
              <w:rPr>
                <w:rFonts w:ascii="Calibri" w:hAnsi="Calibri" w:cs="Calibri"/>
                <w:sz w:val="20"/>
                <w:szCs w:val="20"/>
              </w:rPr>
              <w:t>M: +91 84335 78070</w:t>
            </w:r>
          </w:p>
          <w:p w14:paraId="2DB48644" w14:textId="77777777" w:rsidR="00CB6AC4" w:rsidRPr="00CB6AC4" w:rsidRDefault="00CB6AC4" w:rsidP="00E34281">
            <w:pPr>
              <w:contextualSpacing/>
              <w:jc w:val="both"/>
              <w:rPr>
                <w:rFonts w:ascii="Calibri" w:hAnsi="Calibri" w:cs="Calibri"/>
                <w:sz w:val="20"/>
                <w:szCs w:val="20"/>
              </w:rPr>
            </w:pPr>
            <w:r w:rsidRPr="00CB6AC4">
              <w:rPr>
                <w:rFonts w:ascii="Calibri" w:hAnsi="Calibri" w:cs="Calibri"/>
                <w:sz w:val="20"/>
                <w:szCs w:val="20"/>
              </w:rPr>
              <w:t xml:space="preserve">E: </w:t>
            </w:r>
            <w:hyperlink r:id="rId10" w:history="1">
              <w:r w:rsidRPr="00CB6AC4">
                <w:rPr>
                  <w:rStyle w:val="Hyperlink"/>
                  <w:rFonts w:ascii="Calibri" w:hAnsi="Calibri" w:cs="Calibri"/>
                  <w:sz w:val="20"/>
                  <w:szCs w:val="20"/>
                </w:rPr>
                <w:t>priyanka.shinde@conceptpr.com</w:t>
              </w:r>
            </w:hyperlink>
          </w:p>
        </w:tc>
      </w:tr>
    </w:tbl>
    <w:p w14:paraId="01CCDC7E" w14:textId="77777777" w:rsidR="00CB6AC4" w:rsidRPr="00CB6AC4" w:rsidRDefault="00CB6AC4" w:rsidP="00CB6AC4">
      <w:pPr>
        <w:spacing w:before="100" w:beforeAutospacing="1" w:after="0" w:line="240" w:lineRule="auto"/>
        <w:jc w:val="center"/>
        <w:rPr>
          <w:rFonts w:ascii="Calibri" w:hAnsi="Calibri" w:cs="Calibri"/>
          <w:sz w:val="20"/>
          <w:szCs w:val="20"/>
        </w:rPr>
      </w:pPr>
      <w:r w:rsidRPr="00CB6AC4">
        <w:rPr>
          <w:rFonts w:ascii="Calibri" w:eastAsia="Times New Roman" w:hAnsi="Calibri" w:cs="Calibri"/>
          <w:b/>
          <w:bCs/>
          <w:kern w:val="0"/>
          <w:sz w:val="20"/>
          <w:szCs w:val="20"/>
          <w:lang w:eastAsia="en-IN"/>
          <w14:ligatures w14:val="none"/>
        </w:rPr>
        <w:t>End of Release</w:t>
      </w:r>
    </w:p>
    <w:p w14:paraId="2B337198" w14:textId="77777777" w:rsidR="00CB6AC4" w:rsidRPr="00CB6AC4" w:rsidRDefault="00CB6AC4" w:rsidP="00CB6AC4">
      <w:pPr>
        <w:spacing w:after="0"/>
        <w:jc w:val="both"/>
        <w:rPr>
          <w:rFonts w:ascii="Calibri" w:hAnsi="Calibri" w:cs="Calibri"/>
          <w:sz w:val="20"/>
          <w:szCs w:val="20"/>
        </w:rPr>
      </w:pPr>
    </w:p>
    <w:p w14:paraId="6F998C73" w14:textId="77777777" w:rsidR="00CB6AC4" w:rsidRPr="00CB6AC4" w:rsidRDefault="00CB6AC4" w:rsidP="00CB6AC4">
      <w:pPr>
        <w:spacing w:after="0"/>
        <w:jc w:val="both"/>
        <w:rPr>
          <w:rFonts w:ascii="Calibri" w:hAnsi="Calibri" w:cs="Calibri"/>
        </w:rPr>
      </w:pPr>
    </w:p>
    <w:p w14:paraId="22815ADD" w14:textId="77777777" w:rsidR="00CB6AC4" w:rsidRPr="00CB6AC4" w:rsidRDefault="00CB6AC4">
      <w:pPr>
        <w:rPr>
          <w:rFonts w:ascii="Calibri" w:hAnsi="Calibri" w:cs="Calibri"/>
        </w:rPr>
      </w:pPr>
    </w:p>
    <w:sectPr w:rsidR="00CB6AC4" w:rsidRPr="00CB6AC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55F33" w14:textId="77777777" w:rsidR="00945B3E" w:rsidRDefault="00945B3E" w:rsidP="00CB6AC4">
      <w:pPr>
        <w:spacing w:after="0" w:line="240" w:lineRule="auto"/>
      </w:pPr>
      <w:r>
        <w:separator/>
      </w:r>
    </w:p>
  </w:endnote>
  <w:endnote w:type="continuationSeparator" w:id="0">
    <w:p w14:paraId="7AA28A40" w14:textId="77777777" w:rsidR="00945B3E" w:rsidRDefault="00945B3E" w:rsidP="00CB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515AD" w14:textId="77777777" w:rsidR="00945B3E" w:rsidRDefault="00945B3E" w:rsidP="00CB6AC4">
      <w:pPr>
        <w:spacing w:after="0" w:line="240" w:lineRule="auto"/>
      </w:pPr>
      <w:r>
        <w:separator/>
      </w:r>
    </w:p>
  </w:footnote>
  <w:footnote w:type="continuationSeparator" w:id="0">
    <w:p w14:paraId="32D75E6C" w14:textId="77777777" w:rsidR="00945B3E" w:rsidRDefault="00945B3E" w:rsidP="00CB6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2FE1" w14:textId="6E8F25C7" w:rsidR="00CB6AC4" w:rsidRDefault="00CB6AC4" w:rsidP="00CB6AC4">
    <w:pPr>
      <w:pStyle w:val="Header"/>
      <w:jc w:val="right"/>
    </w:pPr>
    <w:r>
      <w:rPr>
        <w:noProof/>
      </w:rPr>
      <w:drawing>
        <wp:inline distT="0" distB="0" distL="0" distR="0" wp14:anchorId="04A93B08" wp14:editId="6B4A5F92">
          <wp:extent cx="1078458" cy="522740"/>
          <wp:effectExtent l="0" t="0" r="7620" b="0"/>
          <wp:docPr id="1494058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492" cy="5329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C4"/>
    <w:rsid w:val="00446515"/>
    <w:rsid w:val="004E516D"/>
    <w:rsid w:val="0055234F"/>
    <w:rsid w:val="006A292E"/>
    <w:rsid w:val="00756F7D"/>
    <w:rsid w:val="007B458D"/>
    <w:rsid w:val="00945B3E"/>
    <w:rsid w:val="00996DC7"/>
    <w:rsid w:val="009C3481"/>
    <w:rsid w:val="00A67CB6"/>
    <w:rsid w:val="00A729ED"/>
    <w:rsid w:val="00AC2023"/>
    <w:rsid w:val="00BA5A2D"/>
    <w:rsid w:val="00C61DF3"/>
    <w:rsid w:val="00CB6AC4"/>
    <w:rsid w:val="00DF569A"/>
    <w:rsid w:val="00F96FB5"/>
    <w:rsid w:val="00FB0D8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BF32"/>
  <w15:chartTrackingRefBased/>
  <w15:docId w15:val="{504CBB79-DF66-4E10-8D7D-EA33440E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A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A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A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A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AC4"/>
    <w:rPr>
      <w:rFonts w:eastAsiaTheme="majorEastAsia" w:cstheme="majorBidi"/>
      <w:color w:val="272727" w:themeColor="text1" w:themeTint="D8"/>
    </w:rPr>
  </w:style>
  <w:style w:type="paragraph" w:styleId="Title">
    <w:name w:val="Title"/>
    <w:basedOn w:val="Normal"/>
    <w:next w:val="Normal"/>
    <w:link w:val="TitleChar"/>
    <w:uiPriority w:val="10"/>
    <w:qFormat/>
    <w:rsid w:val="00CB6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AC4"/>
    <w:pPr>
      <w:spacing w:before="160"/>
      <w:jc w:val="center"/>
    </w:pPr>
    <w:rPr>
      <w:i/>
      <w:iCs/>
      <w:color w:val="404040" w:themeColor="text1" w:themeTint="BF"/>
    </w:rPr>
  </w:style>
  <w:style w:type="character" w:customStyle="1" w:styleId="QuoteChar">
    <w:name w:val="Quote Char"/>
    <w:basedOn w:val="DefaultParagraphFont"/>
    <w:link w:val="Quote"/>
    <w:uiPriority w:val="29"/>
    <w:rsid w:val="00CB6AC4"/>
    <w:rPr>
      <w:i/>
      <w:iCs/>
      <w:color w:val="404040" w:themeColor="text1" w:themeTint="BF"/>
    </w:rPr>
  </w:style>
  <w:style w:type="paragraph" w:styleId="ListParagraph">
    <w:name w:val="List Paragraph"/>
    <w:basedOn w:val="Normal"/>
    <w:uiPriority w:val="34"/>
    <w:qFormat/>
    <w:rsid w:val="00CB6AC4"/>
    <w:pPr>
      <w:ind w:left="720"/>
      <w:contextualSpacing/>
    </w:pPr>
  </w:style>
  <w:style w:type="character" w:styleId="IntenseEmphasis">
    <w:name w:val="Intense Emphasis"/>
    <w:basedOn w:val="DefaultParagraphFont"/>
    <w:uiPriority w:val="21"/>
    <w:qFormat/>
    <w:rsid w:val="00CB6AC4"/>
    <w:rPr>
      <w:i/>
      <w:iCs/>
      <w:color w:val="0F4761" w:themeColor="accent1" w:themeShade="BF"/>
    </w:rPr>
  </w:style>
  <w:style w:type="paragraph" w:styleId="IntenseQuote">
    <w:name w:val="Intense Quote"/>
    <w:basedOn w:val="Normal"/>
    <w:next w:val="Normal"/>
    <w:link w:val="IntenseQuoteChar"/>
    <w:uiPriority w:val="30"/>
    <w:qFormat/>
    <w:rsid w:val="00CB6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AC4"/>
    <w:rPr>
      <w:i/>
      <w:iCs/>
      <w:color w:val="0F4761" w:themeColor="accent1" w:themeShade="BF"/>
    </w:rPr>
  </w:style>
  <w:style w:type="character" w:styleId="IntenseReference">
    <w:name w:val="Intense Reference"/>
    <w:basedOn w:val="DefaultParagraphFont"/>
    <w:uiPriority w:val="32"/>
    <w:qFormat/>
    <w:rsid w:val="00CB6AC4"/>
    <w:rPr>
      <w:b/>
      <w:bCs/>
      <w:smallCaps/>
      <w:color w:val="0F4761" w:themeColor="accent1" w:themeShade="BF"/>
      <w:spacing w:val="5"/>
    </w:rPr>
  </w:style>
  <w:style w:type="table" w:styleId="TableGrid">
    <w:name w:val="Table Grid"/>
    <w:basedOn w:val="TableNormal"/>
    <w:uiPriority w:val="39"/>
    <w:rsid w:val="00CB6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6AC4"/>
    <w:rPr>
      <w:color w:val="0563C1"/>
      <w:u w:val="single"/>
    </w:rPr>
  </w:style>
  <w:style w:type="paragraph" w:styleId="Header">
    <w:name w:val="header"/>
    <w:basedOn w:val="Normal"/>
    <w:link w:val="HeaderChar"/>
    <w:uiPriority w:val="99"/>
    <w:unhideWhenUsed/>
    <w:rsid w:val="00CB6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AC4"/>
  </w:style>
  <w:style w:type="paragraph" w:styleId="Footer">
    <w:name w:val="footer"/>
    <w:basedOn w:val="Normal"/>
    <w:link w:val="FooterChar"/>
    <w:uiPriority w:val="99"/>
    <w:unhideWhenUsed/>
    <w:rsid w:val="00CB6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124">
      <w:bodyDiv w:val="1"/>
      <w:marLeft w:val="0"/>
      <w:marRight w:val="0"/>
      <w:marTop w:val="0"/>
      <w:marBottom w:val="0"/>
      <w:divBdr>
        <w:top w:val="none" w:sz="0" w:space="0" w:color="auto"/>
        <w:left w:val="none" w:sz="0" w:space="0" w:color="auto"/>
        <w:bottom w:val="none" w:sz="0" w:space="0" w:color="auto"/>
        <w:right w:val="none" w:sz="0" w:space="0" w:color="auto"/>
      </w:divBdr>
    </w:div>
    <w:div w:id="197933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urabh-jain-4b47061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khtars@bharatpetroleum.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edin.com/in/abbas-akhtar-69b6a88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iyanka.shinde@conceptpr.com" TargetMode="External"/><Relationship Id="rId4" Type="http://schemas.openxmlformats.org/officeDocument/2006/relationships/footnotes" Target="footnotes.xml"/><Relationship Id="rId9" Type="http://schemas.openxmlformats.org/officeDocument/2006/relationships/hyperlink" Target="mailto:jains4512@bharatpetroleu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Sandesh Advani</dc:creator>
  <cp:keywords/>
  <dc:description/>
  <cp:lastModifiedBy>Ashutosh Kadam</cp:lastModifiedBy>
  <cp:revision>3</cp:revision>
  <dcterms:created xsi:type="dcterms:W3CDTF">2025-02-13T11:55:00Z</dcterms:created>
  <dcterms:modified xsi:type="dcterms:W3CDTF">2025-02-13T12:13:00Z</dcterms:modified>
</cp:coreProperties>
</file>