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4141" w14:textId="77777777" w:rsidR="00DF298D" w:rsidRDefault="00DF298D" w:rsidP="00DF298D">
      <w:pPr>
        <w:jc w:val="both"/>
        <w:rPr>
          <w:b/>
          <w:bCs/>
          <w:sz w:val="24"/>
          <w:szCs w:val="24"/>
          <w:lang w:val="en-IN"/>
        </w:rPr>
      </w:pPr>
    </w:p>
    <w:p w14:paraId="67E3E644" w14:textId="6B8B7988" w:rsidR="00DF298D" w:rsidRPr="00DF298D" w:rsidRDefault="00DF298D" w:rsidP="00DF298D">
      <w:pPr>
        <w:jc w:val="both"/>
        <w:rPr>
          <w:sz w:val="24"/>
          <w:szCs w:val="24"/>
          <w:lang w:val="en-IN"/>
        </w:rPr>
      </w:pPr>
      <w:r w:rsidRPr="00DF298D">
        <w:rPr>
          <w:b/>
          <w:bCs/>
          <w:sz w:val="24"/>
          <w:szCs w:val="24"/>
          <w:lang w:val="en-IN"/>
        </w:rPr>
        <w:t>PRESS RELEASE</w:t>
      </w:r>
    </w:p>
    <w:p w14:paraId="7E18C5E8" w14:textId="77777777" w:rsidR="00DF298D" w:rsidRPr="00DF298D" w:rsidRDefault="00DF298D" w:rsidP="00DF298D">
      <w:pPr>
        <w:jc w:val="both"/>
        <w:rPr>
          <w:b/>
          <w:bCs/>
          <w:sz w:val="24"/>
          <w:szCs w:val="24"/>
          <w:lang w:val="en-IN"/>
        </w:rPr>
      </w:pPr>
    </w:p>
    <w:p w14:paraId="2D059E77" w14:textId="51E94C16" w:rsidR="00DF298D" w:rsidRPr="00DF298D" w:rsidRDefault="00DF298D" w:rsidP="00DF298D">
      <w:pPr>
        <w:jc w:val="both"/>
        <w:rPr>
          <w:b/>
          <w:bCs/>
          <w:sz w:val="26"/>
          <w:szCs w:val="26"/>
          <w:lang w:val="en-IN"/>
        </w:rPr>
      </w:pPr>
      <w:r w:rsidRPr="00DF298D">
        <w:rPr>
          <w:b/>
          <w:bCs/>
          <w:sz w:val="26"/>
          <w:szCs w:val="26"/>
          <w:lang w:val="en-IN"/>
        </w:rPr>
        <w:t>BPCL and National Sugar Institute Collaborate to Advance Sweet Sorghum as a Sustainable Biofuel Source</w:t>
      </w:r>
    </w:p>
    <w:p w14:paraId="58640892" w14:textId="77777777" w:rsidR="00DF298D" w:rsidRPr="00DF298D" w:rsidRDefault="00DF298D" w:rsidP="00DF298D">
      <w:pPr>
        <w:jc w:val="both"/>
        <w:rPr>
          <w:b/>
          <w:bCs/>
          <w:sz w:val="24"/>
          <w:szCs w:val="24"/>
          <w:lang w:val="en-IN"/>
        </w:rPr>
      </w:pPr>
    </w:p>
    <w:p w14:paraId="4B9CF3F3" w14:textId="176D5509" w:rsidR="00DF298D" w:rsidRPr="00DF298D" w:rsidRDefault="00DF298D" w:rsidP="00DF298D">
      <w:pPr>
        <w:jc w:val="both"/>
        <w:rPr>
          <w:sz w:val="24"/>
          <w:szCs w:val="24"/>
          <w:lang w:val="en-IN"/>
        </w:rPr>
      </w:pPr>
      <w:r w:rsidRPr="00DF298D">
        <w:rPr>
          <w:b/>
          <w:bCs/>
          <w:sz w:val="24"/>
          <w:szCs w:val="24"/>
          <w:lang w:val="en-IN"/>
        </w:rPr>
        <w:t>BPCL to Allocate INR 5 Crores for Research &amp; Development in Bioethanol Production</w:t>
      </w:r>
    </w:p>
    <w:p w14:paraId="2FCCCD2B" w14:textId="77777777" w:rsidR="00DF298D" w:rsidRPr="00DF298D" w:rsidRDefault="00DF298D" w:rsidP="00DF298D">
      <w:pPr>
        <w:jc w:val="both"/>
        <w:rPr>
          <w:b/>
          <w:bCs/>
          <w:sz w:val="24"/>
          <w:szCs w:val="24"/>
          <w:lang w:val="en-IN"/>
        </w:rPr>
      </w:pPr>
    </w:p>
    <w:p w14:paraId="5F479E5F" w14:textId="6C02A5CF" w:rsidR="00DF298D" w:rsidRPr="00DF298D" w:rsidRDefault="00DF298D" w:rsidP="00DF298D">
      <w:pPr>
        <w:jc w:val="both"/>
        <w:rPr>
          <w:sz w:val="24"/>
          <w:szCs w:val="24"/>
          <w:lang w:val="en-IN"/>
        </w:rPr>
      </w:pPr>
      <w:r w:rsidRPr="00DF298D">
        <w:rPr>
          <w:b/>
          <w:bCs/>
          <w:sz w:val="24"/>
          <w:szCs w:val="24"/>
          <w:lang w:val="en-IN"/>
        </w:rPr>
        <w:t>New Delhi, February 1</w:t>
      </w:r>
      <w:r w:rsidR="008E4BE3">
        <w:rPr>
          <w:b/>
          <w:bCs/>
          <w:sz w:val="24"/>
          <w:szCs w:val="24"/>
          <w:lang w:val="en-IN"/>
        </w:rPr>
        <w:t>4</w:t>
      </w:r>
      <w:r w:rsidRPr="00DF298D">
        <w:rPr>
          <w:b/>
          <w:bCs/>
          <w:sz w:val="24"/>
          <w:szCs w:val="24"/>
          <w:lang w:val="en-IN"/>
        </w:rPr>
        <w:t>, 2025:</w:t>
      </w:r>
      <w:r w:rsidRPr="00DF298D">
        <w:rPr>
          <w:sz w:val="24"/>
          <w:szCs w:val="24"/>
          <w:lang w:val="en-IN"/>
        </w:rPr>
        <w:t xml:space="preserve"> Bharat Petroleum Corporation Limited (BPCL), an eminent integrated energy provider in India, has entered into a Memorandum of Understanding (MoU) with the National Sugar Institute (NSI) in Kanpur to collaboratively develop </w:t>
      </w:r>
      <w:r w:rsidRPr="00DF298D">
        <w:rPr>
          <w:b/>
          <w:bCs/>
          <w:sz w:val="24"/>
          <w:szCs w:val="24"/>
          <w:lang w:val="en-IN"/>
        </w:rPr>
        <w:t>sweet sorghum</w:t>
      </w:r>
      <w:r w:rsidRPr="00DF298D">
        <w:rPr>
          <w:sz w:val="24"/>
          <w:szCs w:val="24"/>
          <w:lang w:val="en-IN"/>
        </w:rPr>
        <w:t xml:space="preserve"> as an eco-friendly feedstock for bioethanol production. This strategic alliance supports India's </w:t>
      </w:r>
      <w:r w:rsidRPr="00DF298D">
        <w:rPr>
          <w:b/>
          <w:bCs/>
          <w:sz w:val="24"/>
          <w:szCs w:val="24"/>
          <w:lang w:val="en-IN"/>
        </w:rPr>
        <w:t>Ethanol Blended Petrol (EBP) Programme</w:t>
      </w:r>
      <w:r w:rsidRPr="00DF298D">
        <w:rPr>
          <w:sz w:val="24"/>
          <w:szCs w:val="24"/>
          <w:lang w:val="en-IN"/>
        </w:rPr>
        <w:t xml:space="preserve"> and aligns with the government's objectives to promote </w:t>
      </w:r>
      <w:r w:rsidRPr="00DF298D">
        <w:rPr>
          <w:b/>
          <w:bCs/>
          <w:sz w:val="24"/>
          <w:szCs w:val="24"/>
          <w:lang w:val="en-IN"/>
        </w:rPr>
        <w:t>biofuels and diminish reliance on fossil fuels.</w:t>
      </w:r>
    </w:p>
    <w:p w14:paraId="7C82935F" w14:textId="77777777" w:rsidR="00DF298D" w:rsidRPr="00DF298D" w:rsidRDefault="00DF298D" w:rsidP="00DF298D">
      <w:pPr>
        <w:jc w:val="both"/>
        <w:rPr>
          <w:sz w:val="24"/>
          <w:szCs w:val="24"/>
          <w:lang w:val="en-IN"/>
        </w:rPr>
      </w:pPr>
    </w:p>
    <w:p w14:paraId="59938E55" w14:textId="378B7358" w:rsidR="00DF298D" w:rsidRPr="00DF298D" w:rsidRDefault="00DF298D" w:rsidP="00DF298D">
      <w:pPr>
        <w:jc w:val="both"/>
        <w:rPr>
          <w:sz w:val="24"/>
          <w:szCs w:val="24"/>
          <w:lang w:val="en-IN"/>
        </w:rPr>
      </w:pPr>
      <w:r w:rsidRPr="00DF298D">
        <w:rPr>
          <w:sz w:val="24"/>
          <w:szCs w:val="24"/>
          <w:lang w:val="en-IN"/>
        </w:rPr>
        <w:t xml:space="preserve">The MoU was signed by </w:t>
      </w:r>
      <w:r w:rsidRPr="00DF298D">
        <w:rPr>
          <w:b/>
          <w:bCs/>
          <w:sz w:val="24"/>
          <w:szCs w:val="24"/>
          <w:lang w:val="en-IN"/>
        </w:rPr>
        <w:t>Shri Chandrasekhar N, Head (R&amp;D) at BPCL, and Smt. Seema Paroha, Director of NSI, Kanpur,</w:t>
      </w:r>
      <w:r w:rsidRPr="00DF298D">
        <w:rPr>
          <w:sz w:val="24"/>
          <w:szCs w:val="24"/>
          <w:lang w:val="en-IN"/>
        </w:rPr>
        <w:t xml:space="preserve"> in the presence of</w:t>
      </w:r>
      <w:r w:rsidRPr="00DF298D">
        <w:rPr>
          <w:rFonts w:ascii="Calibri" w:hAnsi="Calibri" w:cs="Calibri"/>
          <w:b/>
          <w:bCs/>
          <w:sz w:val="24"/>
          <w:szCs w:val="24"/>
        </w:rPr>
        <w:t xml:space="preserve"> Shri Hardeep Singh Puri, Hon'ble Minister of Petroleum &amp; Natural Gas, Government of India and Shri G. Krishnakumar, Chairman &amp; Managing Director, BPCL</w:t>
      </w:r>
      <w:r w:rsidRPr="00DF298D">
        <w:rPr>
          <w:rFonts w:ascii="Calibri" w:hAnsi="Calibri" w:cs="Calibri"/>
          <w:sz w:val="24"/>
          <w:szCs w:val="24"/>
        </w:rPr>
        <w:t>.</w:t>
      </w:r>
    </w:p>
    <w:p w14:paraId="552113E1" w14:textId="77777777" w:rsidR="00DF298D" w:rsidRPr="00DF298D" w:rsidRDefault="00DF298D" w:rsidP="00DF298D">
      <w:pPr>
        <w:jc w:val="both"/>
        <w:rPr>
          <w:b/>
          <w:bCs/>
          <w:sz w:val="24"/>
          <w:szCs w:val="24"/>
          <w:lang w:val="en-IN"/>
        </w:rPr>
      </w:pPr>
    </w:p>
    <w:p w14:paraId="0CC83B55" w14:textId="385CA48A" w:rsidR="00DF298D" w:rsidRPr="00DF298D" w:rsidRDefault="00DF298D" w:rsidP="00DF298D">
      <w:pPr>
        <w:jc w:val="both"/>
        <w:rPr>
          <w:b/>
          <w:bCs/>
          <w:sz w:val="24"/>
          <w:szCs w:val="24"/>
          <w:lang w:val="en-IN"/>
        </w:rPr>
      </w:pPr>
      <w:r w:rsidRPr="00DF298D">
        <w:rPr>
          <w:b/>
          <w:bCs/>
          <w:sz w:val="24"/>
          <w:szCs w:val="24"/>
          <w:lang w:val="en-IN"/>
        </w:rPr>
        <w:t>BPCL's Dedication to Promoting Biofuels</w:t>
      </w:r>
    </w:p>
    <w:p w14:paraId="7898E74B" w14:textId="77777777" w:rsidR="00DF298D" w:rsidRPr="00DF298D" w:rsidRDefault="00DF298D" w:rsidP="00DF298D">
      <w:pPr>
        <w:jc w:val="both"/>
        <w:rPr>
          <w:sz w:val="24"/>
          <w:szCs w:val="24"/>
          <w:lang w:val="en-IN"/>
        </w:rPr>
      </w:pPr>
      <w:r w:rsidRPr="00DF298D">
        <w:rPr>
          <w:sz w:val="24"/>
          <w:szCs w:val="24"/>
          <w:lang w:val="en-IN"/>
        </w:rPr>
        <w:t xml:space="preserve">BPCL has pledged </w:t>
      </w:r>
      <w:r w:rsidRPr="00DF298D">
        <w:rPr>
          <w:b/>
          <w:bCs/>
          <w:sz w:val="24"/>
          <w:szCs w:val="24"/>
          <w:lang w:val="en-IN"/>
        </w:rPr>
        <w:t>INR 5 crores</w:t>
      </w:r>
      <w:r w:rsidRPr="00DF298D">
        <w:rPr>
          <w:sz w:val="24"/>
          <w:szCs w:val="24"/>
          <w:lang w:val="en-IN"/>
        </w:rPr>
        <w:t xml:space="preserve"> to support research and development initiatives within this partnership. The funding will optimise sweet sorghum yields, enhance agricultural practices, and create efficient </w:t>
      </w:r>
      <w:r w:rsidRPr="00DF298D">
        <w:rPr>
          <w:b/>
          <w:bCs/>
          <w:sz w:val="24"/>
          <w:szCs w:val="24"/>
          <w:lang w:val="en-IN"/>
        </w:rPr>
        <w:t>juice extraction and fermentation methods</w:t>
      </w:r>
      <w:r w:rsidRPr="00DF298D">
        <w:rPr>
          <w:sz w:val="24"/>
          <w:szCs w:val="24"/>
          <w:lang w:val="en-IN"/>
        </w:rPr>
        <w:t xml:space="preserve"> to boost ethanol production. Additionally, this collaboration will examine the use of leftover biomass for </w:t>
      </w:r>
      <w:r w:rsidRPr="00DF298D">
        <w:rPr>
          <w:b/>
          <w:bCs/>
          <w:sz w:val="24"/>
          <w:szCs w:val="24"/>
          <w:lang w:val="en-IN"/>
        </w:rPr>
        <w:t>compressed biogas (CBG) and other value-added applications,</w:t>
      </w:r>
      <w:r w:rsidRPr="00DF298D">
        <w:rPr>
          <w:sz w:val="24"/>
          <w:szCs w:val="24"/>
          <w:lang w:val="en-IN"/>
        </w:rPr>
        <w:t xml:space="preserve"> promoting a comprehensive approach to bioenergy use.</w:t>
      </w:r>
    </w:p>
    <w:p w14:paraId="548CAC2F" w14:textId="77777777" w:rsidR="00DF298D" w:rsidRPr="00DF298D" w:rsidRDefault="00DF298D" w:rsidP="00DF298D">
      <w:pPr>
        <w:jc w:val="both"/>
        <w:rPr>
          <w:b/>
          <w:bCs/>
          <w:sz w:val="24"/>
          <w:szCs w:val="24"/>
          <w:lang w:val="en-IN"/>
        </w:rPr>
      </w:pPr>
    </w:p>
    <w:p w14:paraId="1CEE2A06" w14:textId="71047F18" w:rsidR="00DF298D" w:rsidRPr="00DF298D" w:rsidRDefault="00DF298D" w:rsidP="00DF298D">
      <w:pPr>
        <w:jc w:val="both"/>
        <w:rPr>
          <w:b/>
          <w:bCs/>
          <w:sz w:val="24"/>
          <w:szCs w:val="24"/>
          <w:lang w:val="en-IN"/>
        </w:rPr>
      </w:pPr>
      <w:r w:rsidRPr="00DF298D">
        <w:rPr>
          <w:b/>
          <w:bCs/>
          <w:sz w:val="24"/>
          <w:szCs w:val="24"/>
          <w:lang w:val="en-IN"/>
        </w:rPr>
        <w:t>A Sustainable Path for India's Energy Future</w:t>
      </w:r>
    </w:p>
    <w:p w14:paraId="77CEF2BB" w14:textId="77777777" w:rsidR="00DF298D" w:rsidRPr="00DF298D" w:rsidRDefault="00DF298D" w:rsidP="00DF298D">
      <w:pPr>
        <w:jc w:val="both"/>
        <w:rPr>
          <w:sz w:val="24"/>
          <w:szCs w:val="24"/>
          <w:lang w:val="en-IN"/>
        </w:rPr>
      </w:pPr>
      <w:r w:rsidRPr="00DF298D">
        <w:rPr>
          <w:sz w:val="24"/>
          <w:szCs w:val="24"/>
          <w:lang w:val="en-IN"/>
        </w:rPr>
        <w:t xml:space="preserve">Sweet sorghum, recognized for its </w:t>
      </w:r>
      <w:r w:rsidRPr="00DF298D">
        <w:rPr>
          <w:b/>
          <w:bCs/>
          <w:sz w:val="24"/>
          <w:szCs w:val="24"/>
          <w:lang w:val="en-IN"/>
        </w:rPr>
        <w:t>water efficiency and rapid growth cycle,</w:t>
      </w:r>
      <w:r w:rsidRPr="00DF298D">
        <w:rPr>
          <w:sz w:val="24"/>
          <w:szCs w:val="24"/>
          <w:lang w:val="en-IN"/>
        </w:rPr>
        <w:t xml:space="preserve"> presents a </w:t>
      </w:r>
      <w:r w:rsidRPr="00DF298D">
        <w:rPr>
          <w:b/>
          <w:bCs/>
          <w:sz w:val="24"/>
          <w:szCs w:val="24"/>
          <w:lang w:val="en-IN"/>
        </w:rPr>
        <w:t>promising alternative to conventional ethanol feedstocks</w:t>
      </w:r>
      <w:r w:rsidRPr="00DF298D">
        <w:rPr>
          <w:sz w:val="24"/>
          <w:szCs w:val="24"/>
          <w:lang w:val="en-IN"/>
        </w:rPr>
        <w:t xml:space="preserve"> like sugarcane and corn. This initiative is set to significantly enhance </w:t>
      </w:r>
      <w:r w:rsidRPr="00DF298D">
        <w:rPr>
          <w:b/>
          <w:bCs/>
          <w:sz w:val="24"/>
          <w:szCs w:val="24"/>
          <w:lang w:val="en-IN"/>
        </w:rPr>
        <w:t>India's energy security, foster sustainable agriculture, and uplift rural economies.</w:t>
      </w:r>
    </w:p>
    <w:p w14:paraId="7A655800" w14:textId="77777777" w:rsidR="00DF298D" w:rsidRPr="00DF298D" w:rsidRDefault="00DF298D" w:rsidP="00DF298D">
      <w:pPr>
        <w:jc w:val="both"/>
        <w:rPr>
          <w:b/>
          <w:bCs/>
          <w:sz w:val="24"/>
          <w:szCs w:val="24"/>
          <w:lang w:val="en-IN"/>
        </w:rPr>
      </w:pPr>
    </w:p>
    <w:p w14:paraId="2E348FE1" w14:textId="60E08C3A" w:rsidR="00DF298D" w:rsidRDefault="00DF298D" w:rsidP="00D05E5B">
      <w:pPr>
        <w:jc w:val="both"/>
        <w:rPr>
          <w:i/>
          <w:iCs/>
          <w:sz w:val="24"/>
          <w:szCs w:val="24"/>
          <w:lang w:val="en-IN"/>
        </w:rPr>
      </w:pPr>
      <w:r w:rsidRPr="00DF298D">
        <w:rPr>
          <w:b/>
          <w:bCs/>
          <w:sz w:val="24"/>
          <w:szCs w:val="24"/>
          <w:lang w:val="en-IN"/>
        </w:rPr>
        <w:t>Shri G. Krishnakumar, Chairman &amp; Managing Director of BPCL,</w:t>
      </w:r>
      <w:r w:rsidRPr="00DF298D">
        <w:rPr>
          <w:sz w:val="24"/>
          <w:szCs w:val="24"/>
          <w:lang w:val="en-IN"/>
        </w:rPr>
        <w:t xml:space="preserve"> highlighted the significance of this initiative, stating, </w:t>
      </w:r>
      <w:r w:rsidR="00D05E5B" w:rsidRPr="00D05E5B">
        <w:rPr>
          <w:i/>
          <w:iCs/>
          <w:sz w:val="24"/>
          <w:szCs w:val="24"/>
          <w:lang w:val="en-IN"/>
        </w:rPr>
        <w:t>"Developing sweet sorghum as a biofuel feedstock marks a significant stride towards a cleaner and more sustainable future. Our collaboration with NSI aims to establish a dependable and scalable ethanol production framework that benefits our energy sector and farmers alike."</w:t>
      </w:r>
    </w:p>
    <w:p w14:paraId="72567139" w14:textId="77777777" w:rsidR="00D05E5B" w:rsidRPr="00DF298D" w:rsidRDefault="00D05E5B" w:rsidP="00D05E5B">
      <w:pPr>
        <w:jc w:val="both"/>
        <w:rPr>
          <w:b/>
          <w:bCs/>
          <w:sz w:val="24"/>
          <w:szCs w:val="24"/>
          <w:lang w:val="en-IN"/>
        </w:rPr>
      </w:pPr>
    </w:p>
    <w:p w14:paraId="09A62C71" w14:textId="4A94169E" w:rsidR="00DF298D" w:rsidRPr="00DF298D" w:rsidRDefault="00DF298D" w:rsidP="00DF298D">
      <w:pPr>
        <w:jc w:val="both"/>
        <w:rPr>
          <w:i/>
          <w:iCs/>
          <w:sz w:val="24"/>
          <w:szCs w:val="24"/>
          <w:lang w:val="en-IN"/>
        </w:rPr>
      </w:pPr>
      <w:r w:rsidRPr="00DF298D">
        <w:rPr>
          <w:b/>
          <w:bCs/>
          <w:sz w:val="24"/>
          <w:szCs w:val="24"/>
          <w:lang w:val="en-IN"/>
        </w:rPr>
        <w:t>Smt. Seema Paroha, Director of NSI, Kanpur,</w:t>
      </w:r>
      <w:r w:rsidRPr="00DF298D">
        <w:rPr>
          <w:sz w:val="24"/>
          <w:szCs w:val="24"/>
          <w:lang w:val="en-IN"/>
        </w:rPr>
        <w:t xml:space="preserve"> remarked, </w:t>
      </w:r>
      <w:r w:rsidRPr="00DF298D">
        <w:rPr>
          <w:i/>
          <w:iCs/>
          <w:sz w:val="24"/>
          <w:szCs w:val="24"/>
          <w:lang w:val="en-IN"/>
        </w:rPr>
        <w:t>"NSI has been a leader in bioethanol research, and this partnership with BPCL will facilitate the application of our innovations, enhancing India's renewable energy landscape."</w:t>
      </w:r>
    </w:p>
    <w:p w14:paraId="25EB2FC3" w14:textId="77777777" w:rsidR="00DF298D" w:rsidRPr="00DF298D" w:rsidRDefault="00DF298D" w:rsidP="00DF298D">
      <w:pPr>
        <w:jc w:val="both"/>
        <w:rPr>
          <w:sz w:val="24"/>
          <w:szCs w:val="24"/>
          <w:lang w:val="en-IN"/>
        </w:rPr>
      </w:pPr>
    </w:p>
    <w:p w14:paraId="47038EDE" w14:textId="77777777" w:rsidR="00DF298D" w:rsidRPr="00DF298D" w:rsidRDefault="00DF298D" w:rsidP="00DF298D">
      <w:pPr>
        <w:jc w:val="both"/>
        <w:rPr>
          <w:b/>
          <w:bCs/>
          <w:sz w:val="24"/>
          <w:szCs w:val="24"/>
          <w:lang w:val="en-IN"/>
        </w:rPr>
      </w:pPr>
      <w:r w:rsidRPr="00DF298D">
        <w:rPr>
          <w:b/>
          <w:bCs/>
          <w:sz w:val="24"/>
          <w:szCs w:val="24"/>
          <w:lang w:val="en-IN"/>
        </w:rPr>
        <w:t>Moving Forward</w:t>
      </w:r>
    </w:p>
    <w:p w14:paraId="6E8CADBE" w14:textId="77777777" w:rsidR="00DF298D" w:rsidRPr="00DF298D" w:rsidRDefault="00DF298D" w:rsidP="00DF298D">
      <w:pPr>
        <w:jc w:val="both"/>
        <w:rPr>
          <w:sz w:val="24"/>
          <w:szCs w:val="24"/>
          <w:lang w:val="en-IN"/>
        </w:rPr>
      </w:pPr>
      <w:r w:rsidRPr="00DF298D">
        <w:rPr>
          <w:sz w:val="24"/>
          <w:szCs w:val="24"/>
          <w:lang w:val="en-IN"/>
        </w:rPr>
        <w:t xml:space="preserve">Through this partnership, BPCL and NSI will perform </w:t>
      </w:r>
      <w:r w:rsidRPr="00DF298D">
        <w:rPr>
          <w:b/>
          <w:bCs/>
          <w:sz w:val="24"/>
          <w:szCs w:val="24"/>
          <w:lang w:val="en-IN"/>
        </w:rPr>
        <w:t>field trials, technology evaluations, and studies on commercial viability</w:t>
      </w:r>
      <w:r w:rsidRPr="00DF298D">
        <w:rPr>
          <w:sz w:val="24"/>
          <w:szCs w:val="24"/>
          <w:lang w:val="en-IN"/>
        </w:rPr>
        <w:t xml:space="preserve"> to establish a robust sweet sorghum-based ethanol production system. This collaboration is anticipated to set new standards for sustainable biofuel development in India.</w:t>
      </w:r>
    </w:p>
    <w:p w14:paraId="5519CBED" w14:textId="77777777" w:rsidR="00A9204E" w:rsidRDefault="00A9204E" w:rsidP="00DF298D">
      <w:pPr>
        <w:jc w:val="both"/>
        <w:rPr>
          <w:sz w:val="24"/>
          <w:szCs w:val="24"/>
        </w:rPr>
      </w:pPr>
    </w:p>
    <w:p w14:paraId="56F89B6B" w14:textId="77777777" w:rsidR="00DF298D" w:rsidRPr="00C07078" w:rsidRDefault="00DF298D" w:rsidP="00DF298D">
      <w:pPr>
        <w:contextualSpacing/>
        <w:jc w:val="both"/>
        <w:rPr>
          <w:rFonts w:ascii="Calibri" w:hAnsi="Calibri" w:cs="Calibri"/>
          <w:b/>
          <w:bCs/>
        </w:rPr>
      </w:pPr>
      <w:r w:rsidRPr="00C07078">
        <w:rPr>
          <w:rFonts w:ascii="Calibri" w:hAnsi="Calibri" w:cs="Calibri"/>
          <w:b/>
          <w:bCs/>
        </w:rPr>
        <w:t xml:space="preserve">About Bharat Petroleum Corporation Ltd. (BPCL): </w:t>
      </w:r>
    </w:p>
    <w:p w14:paraId="1A6F3E4D" w14:textId="77777777" w:rsidR="00DF298D" w:rsidRPr="00C07078" w:rsidRDefault="00DF298D" w:rsidP="00DF298D">
      <w:pPr>
        <w:pBdr>
          <w:top w:val="nil"/>
          <w:left w:val="nil"/>
          <w:bottom w:val="nil"/>
          <w:right w:val="nil"/>
          <w:between w:val="nil"/>
        </w:pBdr>
        <w:contextualSpacing/>
        <w:jc w:val="both"/>
        <w:rPr>
          <w:rFonts w:ascii="Calibri" w:hAnsi="Calibri" w:cs="Calibri"/>
        </w:rPr>
      </w:pPr>
      <w:r w:rsidRPr="00C07078">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C07078">
        <w:rPr>
          <w:rFonts w:ascii="Calibri" w:hAnsi="Calibri" w:cs="Calibri"/>
        </w:rPr>
        <w:t>Maharatna</w:t>
      </w:r>
      <w:proofErr w:type="spellEnd"/>
      <w:r w:rsidRPr="00C07078">
        <w:rPr>
          <w:rFonts w:ascii="Calibri" w:hAnsi="Calibri" w:cs="Calibri"/>
        </w:rPr>
        <w:t xml:space="preserve"> status, joining the club of companies having greater operational &amp; financial autonomy.</w:t>
      </w:r>
    </w:p>
    <w:p w14:paraId="38B5CF10" w14:textId="77777777" w:rsidR="00DF298D" w:rsidRPr="00C07078" w:rsidRDefault="00DF298D" w:rsidP="00DF298D">
      <w:pPr>
        <w:contextualSpacing/>
        <w:jc w:val="both"/>
        <w:rPr>
          <w:rFonts w:ascii="Calibri" w:hAnsi="Calibri" w:cs="Calibri"/>
        </w:rPr>
      </w:pPr>
    </w:p>
    <w:p w14:paraId="31D57068" w14:textId="77777777" w:rsidR="00DF298D" w:rsidRPr="00C07078" w:rsidRDefault="00DF298D" w:rsidP="00DF298D">
      <w:pPr>
        <w:contextualSpacing/>
        <w:jc w:val="both"/>
        <w:rPr>
          <w:rFonts w:ascii="Calibri" w:hAnsi="Calibri" w:cs="Calibri"/>
        </w:rPr>
      </w:pPr>
      <w:r w:rsidRPr="00C07078">
        <w:rPr>
          <w:rFonts w:ascii="Calibri" w:hAnsi="Calibri" w:cs="Calibr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64460638" w14:textId="77777777" w:rsidR="00DF298D" w:rsidRPr="00C07078" w:rsidRDefault="00DF298D" w:rsidP="00DF298D">
      <w:pPr>
        <w:contextualSpacing/>
        <w:jc w:val="both"/>
        <w:rPr>
          <w:rFonts w:ascii="Calibri" w:hAnsi="Calibri" w:cs="Calibri"/>
        </w:rPr>
      </w:pPr>
    </w:p>
    <w:p w14:paraId="6D697446" w14:textId="77777777" w:rsidR="00DF298D" w:rsidRPr="00C07078" w:rsidRDefault="00DF298D" w:rsidP="00DF298D">
      <w:pPr>
        <w:contextualSpacing/>
        <w:jc w:val="both"/>
        <w:rPr>
          <w:rFonts w:ascii="Calibri" w:hAnsi="Calibri" w:cs="Calibri"/>
        </w:rPr>
      </w:pPr>
      <w:r w:rsidRPr="00C07078">
        <w:rPr>
          <w:rFonts w:ascii="Calibri" w:hAnsi="Calibri" w:cs="Calibr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019E8AC8" w14:textId="77777777" w:rsidR="00DF298D" w:rsidRPr="00C07078" w:rsidRDefault="00DF298D" w:rsidP="00DF298D">
      <w:pPr>
        <w:contextualSpacing/>
        <w:jc w:val="both"/>
        <w:rPr>
          <w:rFonts w:ascii="Calibri" w:hAnsi="Calibri" w:cs="Calibri"/>
        </w:rPr>
      </w:pPr>
    </w:p>
    <w:p w14:paraId="3A3EDD1E" w14:textId="77777777" w:rsidR="00DF298D" w:rsidRPr="00C07078" w:rsidRDefault="00DF298D" w:rsidP="00DF298D">
      <w:pPr>
        <w:contextualSpacing/>
        <w:jc w:val="both"/>
        <w:rPr>
          <w:rFonts w:ascii="Calibri" w:hAnsi="Calibri" w:cs="Calibri"/>
        </w:rPr>
      </w:pPr>
      <w:r w:rsidRPr="00C07078">
        <w:rPr>
          <w:rFonts w:ascii="Calibri" w:hAnsi="Calibri" w:cs="Calibr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proofErr w:type="spellStart"/>
      <w:r w:rsidRPr="00C07078">
        <w:rPr>
          <w:rFonts w:ascii="Calibri" w:hAnsi="Calibri" w:cs="Calibri"/>
        </w:rPr>
        <w:t>Energising</w:t>
      </w:r>
      <w:proofErr w:type="spellEnd"/>
      <w:r w:rsidRPr="00C07078">
        <w:rPr>
          <w:rFonts w:ascii="Calibri" w:hAnsi="Calibri" w:cs="Calibri"/>
        </w:rPr>
        <w:t xml:space="preserve"> Lives’ as its core purpose, Bharat Petroleum’s vision is to be an admired global energy company leveraging talent, innovation &amp; technology.</w:t>
      </w:r>
    </w:p>
    <w:p w14:paraId="18B5A62A" w14:textId="77777777" w:rsidR="00DF298D" w:rsidRPr="00C07078" w:rsidRDefault="00DF298D" w:rsidP="00DF298D">
      <w:pPr>
        <w:contextualSpacing/>
        <w:jc w:val="both"/>
        <w:rPr>
          <w:rFonts w:ascii="Calibri" w:hAnsi="Calibri" w:cs="Calibri"/>
        </w:rPr>
      </w:pPr>
    </w:p>
    <w:p w14:paraId="0BB4452B" w14:textId="77777777" w:rsidR="00DF298D" w:rsidRPr="00C07078" w:rsidRDefault="00DF298D" w:rsidP="00DF298D">
      <w:pPr>
        <w:jc w:val="both"/>
        <w:rPr>
          <w:rFonts w:ascii="Calibri" w:hAnsi="Calibri" w:cs="Calibri"/>
          <w:b/>
          <w:bCs/>
        </w:rPr>
      </w:pPr>
      <w:r w:rsidRPr="00C07078">
        <w:rPr>
          <w:rFonts w:ascii="Calibri" w:hAnsi="Calibri" w:cs="Calibri"/>
          <w:b/>
          <w:bCs/>
        </w:rPr>
        <w:t>For further details, please get in touch with;</w:t>
      </w:r>
    </w:p>
    <w:p w14:paraId="1DCE4708" w14:textId="77777777" w:rsidR="00DF298D" w:rsidRPr="00C07078" w:rsidRDefault="00DF298D" w:rsidP="00DF298D">
      <w:pPr>
        <w:contextualSpacing/>
        <w:jc w:val="both"/>
        <w:rPr>
          <w:rFonts w:ascii="Calibri" w:hAnsi="Calibri" w:cs="Calibri"/>
          <w:b/>
          <w:bCs/>
        </w:rPr>
      </w:pPr>
    </w:p>
    <w:p w14:paraId="0D87D188" w14:textId="77777777" w:rsidR="00DF298D" w:rsidRPr="00C07078" w:rsidRDefault="00DF298D" w:rsidP="00DF298D">
      <w:pPr>
        <w:jc w:val="both"/>
        <w:rPr>
          <w:rFonts w:ascii="Calibri" w:hAnsi="Calibri" w:cs="Calibri"/>
          <w:b/>
          <w:bCs/>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F298D" w:rsidRPr="00C07078" w14:paraId="51D61870" w14:textId="77777777" w:rsidTr="00756104">
        <w:tc>
          <w:tcPr>
            <w:tcW w:w="4508" w:type="dxa"/>
          </w:tcPr>
          <w:p w14:paraId="2E7DF6CB" w14:textId="77777777" w:rsidR="00DF298D" w:rsidRPr="00C07078" w:rsidRDefault="00DF298D" w:rsidP="00756104">
            <w:pPr>
              <w:jc w:val="both"/>
              <w:rPr>
                <w:rFonts w:ascii="Calibri" w:hAnsi="Calibri" w:cs="Calibri"/>
              </w:rPr>
            </w:pPr>
            <w:hyperlink r:id="rId10" w:history="1">
              <w:r w:rsidRPr="00C07078">
                <w:rPr>
                  <w:rStyle w:val="Hyperlink"/>
                  <w:rFonts w:ascii="Calibri" w:hAnsi="Calibri" w:cs="Calibri"/>
                </w:rPr>
                <w:t>S. Abbas Akhtar</w:t>
              </w:r>
            </w:hyperlink>
            <w:r w:rsidRPr="00C07078">
              <w:rPr>
                <w:rFonts w:ascii="Calibri" w:hAnsi="Calibri" w:cs="Calibri"/>
              </w:rPr>
              <w:t xml:space="preserve">,                                               </w:t>
            </w:r>
          </w:p>
          <w:p w14:paraId="31719FEA" w14:textId="77777777" w:rsidR="00DF298D" w:rsidRPr="00C07078" w:rsidRDefault="00DF298D" w:rsidP="00756104">
            <w:pPr>
              <w:jc w:val="both"/>
              <w:rPr>
                <w:rFonts w:ascii="Calibri" w:hAnsi="Calibri" w:cs="Calibri"/>
              </w:rPr>
            </w:pPr>
            <w:r w:rsidRPr="00C07078">
              <w:rPr>
                <w:rFonts w:ascii="Calibri" w:hAnsi="Calibri" w:cs="Calibri"/>
              </w:rPr>
              <w:t xml:space="preserve">Executive Director (PR &amp; Brand),                  </w:t>
            </w:r>
          </w:p>
          <w:p w14:paraId="6F10A980" w14:textId="77777777" w:rsidR="00DF298D" w:rsidRPr="00C07078" w:rsidRDefault="00DF298D" w:rsidP="00756104">
            <w:pPr>
              <w:jc w:val="both"/>
              <w:rPr>
                <w:rFonts w:ascii="Calibri" w:hAnsi="Calibri" w:cs="Calibri"/>
              </w:rPr>
            </w:pPr>
            <w:r w:rsidRPr="00C07078">
              <w:rPr>
                <w:rFonts w:ascii="Calibri" w:hAnsi="Calibri" w:cs="Calibri"/>
              </w:rPr>
              <w:t xml:space="preserve">Email: </w:t>
            </w:r>
            <w:hyperlink r:id="rId11" w:history="1">
              <w:r w:rsidRPr="00C07078">
                <w:rPr>
                  <w:rStyle w:val="Hyperlink"/>
                  <w:rFonts w:ascii="Calibri" w:hAnsi="Calibri" w:cs="Calibri"/>
                </w:rPr>
                <w:t>akhtars@bharatpetroleum.in</w:t>
              </w:r>
            </w:hyperlink>
            <w:r w:rsidRPr="00C07078">
              <w:rPr>
                <w:rFonts w:ascii="Calibri" w:hAnsi="Calibri" w:cs="Calibri"/>
              </w:rPr>
              <w:t>  </w:t>
            </w:r>
          </w:p>
          <w:p w14:paraId="6D437701" w14:textId="77777777" w:rsidR="00DF298D" w:rsidRPr="00C07078" w:rsidRDefault="00DF298D" w:rsidP="00756104">
            <w:pPr>
              <w:jc w:val="both"/>
              <w:rPr>
                <w:rFonts w:ascii="Calibri" w:hAnsi="Calibri" w:cs="Calibri"/>
              </w:rPr>
            </w:pPr>
            <w:r w:rsidRPr="00C07078">
              <w:rPr>
                <w:rFonts w:ascii="Calibri" w:hAnsi="Calibri" w:cs="Calibri"/>
              </w:rPr>
              <w:t xml:space="preserve">Phone: +91 22 22713340 </w:t>
            </w:r>
          </w:p>
          <w:p w14:paraId="50394398" w14:textId="77777777" w:rsidR="00DF298D" w:rsidRPr="00C07078" w:rsidRDefault="00DF298D" w:rsidP="00756104">
            <w:pPr>
              <w:jc w:val="both"/>
              <w:rPr>
                <w:rFonts w:ascii="Calibri" w:hAnsi="Calibri" w:cs="Calibri"/>
              </w:rPr>
            </w:pPr>
          </w:p>
          <w:p w14:paraId="3FE2FD27" w14:textId="77777777" w:rsidR="00DF298D" w:rsidRPr="00C07078" w:rsidRDefault="00DF298D" w:rsidP="00756104">
            <w:pPr>
              <w:jc w:val="both"/>
              <w:rPr>
                <w:rFonts w:ascii="Calibri" w:hAnsi="Calibri" w:cs="Calibri"/>
              </w:rPr>
            </w:pPr>
            <w:hyperlink r:id="rId12" w:history="1">
              <w:r w:rsidRPr="00C07078">
                <w:rPr>
                  <w:rStyle w:val="Hyperlink"/>
                  <w:rFonts w:ascii="Calibri" w:hAnsi="Calibri" w:cs="Calibri"/>
                </w:rPr>
                <w:t>Saurabh Jain</w:t>
              </w:r>
            </w:hyperlink>
            <w:r w:rsidRPr="00C07078">
              <w:rPr>
                <w:rFonts w:ascii="Calibri" w:hAnsi="Calibri" w:cs="Calibri"/>
              </w:rPr>
              <w:t>,</w:t>
            </w:r>
          </w:p>
          <w:p w14:paraId="0216A055" w14:textId="77777777" w:rsidR="00DF298D" w:rsidRPr="00C07078" w:rsidRDefault="00DF298D" w:rsidP="00756104">
            <w:pPr>
              <w:jc w:val="both"/>
              <w:rPr>
                <w:rFonts w:ascii="Calibri" w:hAnsi="Calibri" w:cs="Calibri"/>
              </w:rPr>
            </w:pPr>
            <w:r w:rsidRPr="00C07078">
              <w:rPr>
                <w:rFonts w:ascii="Calibri" w:hAnsi="Calibri" w:cs="Calibri"/>
              </w:rPr>
              <w:t>Deputy General Manager (PR &amp; Brand)</w:t>
            </w:r>
          </w:p>
          <w:p w14:paraId="39118438" w14:textId="77777777" w:rsidR="00DF298D" w:rsidRPr="00C07078" w:rsidRDefault="00DF298D" w:rsidP="00756104">
            <w:pPr>
              <w:jc w:val="both"/>
              <w:rPr>
                <w:rFonts w:ascii="Calibri" w:hAnsi="Calibri" w:cs="Calibri"/>
              </w:rPr>
            </w:pPr>
            <w:r w:rsidRPr="00C07078">
              <w:rPr>
                <w:rFonts w:ascii="Calibri" w:hAnsi="Calibri" w:cs="Calibri"/>
              </w:rPr>
              <w:t xml:space="preserve">Email: </w:t>
            </w:r>
            <w:hyperlink r:id="rId13" w:history="1">
              <w:r w:rsidRPr="00C07078">
                <w:rPr>
                  <w:rStyle w:val="Hyperlink"/>
                  <w:rFonts w:ascii="Calibri" w:hAnsi="Calibri" w:cs="Calibri"/>
                </w:rPr>
                <w:t>jains4512@bharatpetroleum.in</w:t>
              </w:r>
            </w:hyperlink>
          </w:p>
          <w:p w14:paraId="700A19AE" w14:textId="77777777" w:rsidR="00DF298D" w:rsidRPr="00C07078" w:rsidRDefault="00DF298D" w:rsidP="00756104">
            <w:pPr>
              <w:jc w:val="both"/>
              <w:rPr>
                <w:rFonts w:ascii="Calibri" w:hAnsi="Calibri" w:cs="Calibri"/>
                <w:b/>
                <w:bCs/>
                <w:u w:val="single"/>
              </w:rPr>
            </w:pPr>
            <w:r w:rsidRPr="00C07078">
              <w:rPr>
                <w:rFonts w:ascii="Calibri" w:hAnsi="Calibri" w:cs="Calibri"/>
              </w:rPr>
              <w:t>Phone: + 91 9895095210</w:t>
            </w:r>
          </w:p>
        </w:tc>
        <w:tc>
          <w:tcPr>
            <w:tcW w:w="4508" w:type="dxa"/>
          </w:tcPr>
          <w:p w14:paraId="4E88280A" w14:textId="77777777" w:rsidR="00DF298D" w:rsidRPr="00C07078" w:rsidRDefault="00DF298D" w:rsidP="00756104">
            <w:pPr>
              <w:contextualSpacing/>
              <w:jc w:val="both"/>
              <w:rPr>
                <w:rFonts w:ascii="Calibri" w:hAnsi="Calibri" w:cs="Calibri"/>
              </w:rPr>
            </w:pPr>
            <w:r w:rsidRPr="00C07078">
              <w:rPr>
                <w:rFonts w:ascii="Calibri" w:hAnsi="Calibri" w:cs="Calibri"/>
              </w:rPr>
              <w:t>Priyanka Shinde</w:t>
            </w:r>
          </w:p>
          <w:p w14:paraId="5874DCFA" w14:textId="77777777" w:rsidR="00DF298D" w:rsidRPr="00C07078" w:rsidRDefault="00DF298D" w:rsidP="00756104">
            <w:pPr>
              <w:contextualSpacing/>
              <w:jc w:val="both"/>
              <w:rPr>
                <w:rFonts w:ascii="Calibri" w:hAnsi="Calibri" w:cs="Calibri"/>
              </w:rPr>
            </w:pPr>
            <w:r w:rsidRPr="00C07078">
              <w:rPr>
                <w:rFonts w:ascii="Calibri" w:hAnsi="Calibri" w:cs="Calibri"/>
              </w:rPr>
              <w:t>M: +91 84335 78070</w:t>
            </w:r>
          </w:p>
          <w:p w14:paraId="164E3864" w14:textId="77777777" w:rsidR="00DF298D" w:rsidRPr="00C07078" w:rsidRDefault="00DF298D" w:rsidP="00756104">
            <w:pPr>
              <w:contextualSpacing/>
              <w:jc w:val="both"/>
              <w:rPr>
                <w:rFonts w:ascii="Calibri" w:hAnsi="Calibri" w:cs="Calibri"/>
              </w:rPr>
            </w:pPr>
            <w:r w:rsidRPr="00C07078">
              <w:rPr>
                <w:rFonts w:ascii="Calibri" w:hAnsi="Calibri" w:cs="Calibri"/>
              </w:rPr>
              <w:t xml:space="preserve">E: </w:t>
            </w:r>
            <w:hyperlink r:id="rId14" w:history="1">
              <w:r w:rsidRPr="00C07078">
                <w:rPr>
                  <w:rStyle w:val="Hyperlink"/>
                  <w:rFonts w:ascii="Calibri" w:hAnsi="Calibri" w:cs="Calibri"/>
                </w:rPr>
                <w:t>priyanka.shinde@conceptpr.com</w:t>
              </w:r>
            </w:hyperlink>
          </w:p>
        </w:tc>
      </w:tr>
    </w:tbl>
    <w:p w14:paraId="1D745ECD" w14:textId="77777777" w:rsidR="00DF298D" w:rsidRPr="00C07078" w:rsidRDefault="00DF298D" w:rsidP="00DF298D">
      <w:pPr>
        <w:spacing w:before="100" w:beforeAutospacing="1"/>
        <w:jc w:val="center"/>
        <w:rPr>
          <w:rFonts w:ascii="Calibri" w:hAnsi="Calibri" w:cs="Calibri"/>
        </w:rPr>
      </w:pPr>
      <w:r w:rsidRPr="00C07078">
        <w:rPr>
          <w:rFonts w:ascii="Calibri" w:eastAsia="Times New Roman" w:hAnsi="Calibri" w:cs="Calibri"/>
          <w:b/>
          <w:bCs/>
          <w:lang w:eastAsia="en-IN"/>
        </w:rPr>
        <w:t>End of Release</w:t>
      </w:r>
    </w:p>
    <w:p w14:paraId="2800EF3F" w14:textId="77777777" w:rsidR="00DF298D" w:rsidRPr="00DF298D" w:rsidRDefault="00DF298D" w:rsidP="00DF298D">
      <w:pPr>
        <w:jc w:val="both"/>
        <w:rPr>
          <w:sz w:val="24"/>
          <w:szCs w:val="24"/>
        </w:rPr>
      </w:pPr>
    </w:p>
    <w:sectPr w:rsidR="00DF298D" w:rsidRPr="00DF298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1810C" w14:textId="77777777" w:rsidR="00BD7AED" w:rsidRDefault="00BD7AED" w:rsidP="00DF298D">
      <w:r>
        <w:separator/>
      </w:r>
    </w:p>
  </w:endnote>
  <w:endnote w:type="continuationSeparator" w:id="0">
    <w:p w14:paraId="1D7CCA07" w14:textId="77777777" w:rsidR="00BD7AED" w:rsidRDefault="00BD7AED" w:rsidP="00DF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DD55" w14:textId="77777777" w:rsidR="00BD7AED" w:rsidRDefault="00BD7AED" w:rsidP="00DF298D">
      <w:r>
        <w:separator/>
      </w:r>
    </w:p>
  </w:footnote>
  <w:footnote w:type="continuationSeparator" w:id="0">
    <w:p w14:paraId="577DF78D" w14:textId="77777777" w:rsidR="00BD7AED" w:rsidRDefault="00BD7AED" w:rsidP="00DF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2A02" w14:textId="38F8FD36" w:rsidR="00DF298D" w:rsidRDefault="00DF298D" w:rsidP="00DF298D">
    <w:pPr>
      <w:pStyle w:val="Header"/>
      <w:jc w:val="right"/>
    </w:pPr>
    <w:r>
      <w:rPr>
        <w:noProof/>
      </w:rPr>
      <w:drawing>
        <wp:inline distT="0" distB="0" distL="0" distR="0" wp14:anchorId="4316E3F9" wp14:editId="60349BC0">
          <wp:extent cx="1078458" cy="522740"/>
          <wp:effectExtent l="0" t="0" r="7620" b="0"/>
          <wp:docPr id="1494058798"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8798"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492" cy="532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45630508">
    <w:abstractNumId w:val="19"/>
  </w:num>
  <w:num w:numId="2" w16cid:durableId="1401559738">
    <w:abstractNumId w:val="12"/>
  </w:num>
  <w:num w:numId="3" w16cid:durableId="1944681851">
    <w:abstractNumId w:val="10"/>
  </w:num>
  <w:num w:numId="4" w16cid:durableId="903683385">
    <w:abstractNumId w:val="21"/>
  </w:num>
  <w:num w:numId="5" w16cid:durableId="1371296990">
    <w:abstractNumId w:val="13"/>
  </w:num>
  <w:num w:numId="6" w16cid:durableId="672031874">
    <w:abstractNumId w:val="16"/>
  </w:num>
  <w:num w:numId="7" w16cid:durableId="1496072243">
    <w:abstractNumId w:val="18"/>
  </w:num>
  <w:num w:numId="8" w16cid:durableId="1238903774">
    <w:abstractNumId w:val="9"/>
  </w:num>
  <w:num w:numId="9" w16cid:durableId="70548083">
    <w:abstractNumId w:val="7"/>
  </w:num>
  <w:num w:numId="10" w16cid:durableId="2043703627">
    <w:abstractNumId w:val="6"/>
  </w:num>
  <w:num w:numId="11" w16cid:durableId="1648122710">
    <w:abstractNumId w:val="5"/>
  </w:num>
  <w:num w:numId="12" w16cid:durableId="1871533307">
    <w:abstractNumId w:val="4"/>
  </w:num>
  <w:num w:numId="13" w16cid:durableId="1979257147">
    <w:abstractNumId w:val="8"/>
  </w:num>
  <w:num w:numId="14" w16cid:durableId="142821140">
    <w:abstractNumId w:val="3"/>
  </w:num>
  <w:num w:numId="15" w16cid:durableId="433668530">
    <w:abstractNumId w:val="2"/>
  </w:num>
  <w:num w:numId="16" w16cid:durableId="1835101272">
    <w:abstractNumId w:val="1"/>
  </w:num>
  <w:num w:numId="17" w16cid:durableId="1087068957">
    <w:abstractNumId w:val="0"/>
  </w:num>
  <w:num w:numId="18" w16cid:durableId="1176961495">
    <w:abstractNumId w:val="14"/>
  </w:num>
  <w:num w:numId="19" w16cid:durableId="1613786175">
    <w:abstractNumId w:val="15"/>
  </w:num>
  <w:num w:numId="20" w16cid:durableId="1163014262">
    <w:abstractNumId w:val="20"/>
  </w:num>
  <w:num w:numId="21" w16cid:durableId="353699024">
    <w:abstractNumId w:val="17"/>
  </w:num>
  <w:num w:numId="22" w16cid:durableId="1436707944">
    <w:abstractNumId w:val="11"/>
  </w:num>
  <w:num w:numId="23" w16cid:durableId="1825272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8D"/>
    <w:rsid w:val="00215386"/>
    <w:rsid w:val="00271CD4"/>
    <w:rsid w:val="00281832"/>
    <w:rsid w:val="002E6C84"/>
    <w:rsid w:val="00577E40"/>
    <w:rsid w:val="00645252"/>
    <w:rsid w:val="00653211"/>
    <w:rsid w:val="006D3D74"/>
    <w:rsid w:val="0083569A"/>
    <w:rsid w:val="008E4BE3"/>
    <w:rsid w:val="00A9204E"/>
    <w:rsid w:val="00BB1395"/>
    <w:rsid w:val="00BD7AED"/>
    <w:rsid w:val="00C07078"/>
    <w:rsid w:val="00C638E4"/>
    <w:rsid w:val="00D05E5B"/>
    <w:rsid w:val="00DF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8FBD"/>
  <w15:chartTrackingRefBased/>
  <w15:docId w15:val="{A0789507-7EB3-4E59-BEFB-5AF2850C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F298D"/>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325">
      <w:bodyDiv w:val="1"/>
      <w:marLeft w:val="0"/>
      <w:marRight w:val="0"/>
      <w:marTop w:val="0"/>
      <w:marBottom w:val="0"/>
      <w:divBdr>
        <w:top w:val="none" w:sz="0" w:space="0" w:color="auto"/>
        <w:left w:val="none" w:sz="0" w:space="0" w:color="auto"/>
        <w:bottom w:val="none" w:sz="0" w:space="0" w:color="auto"/>
        <w:right w:val="none" w:sz="0" w:space="0" w:color="auto"/>
      </w:divBdr>
    </w:div>
    <w:div w:id="635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ins4512@bharatpetroleum.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saurabh-jain-4b47061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htars@bharatpetroleum.i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linkedin.com/in/abbas-akhtar-69b6a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yanka.shinde@concept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Local\Microsoft\Office\16.0\DTS\en-IN%7b0DF9CA09-1D61-4CAC-9C5D-42A1772D0324%7d\%7bA7D8010D-5D35-4B8F-AFA2-03D82F2E06E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{A7D8010D-5D35-4B8F-AFA2-03D82F2E06ED}tf02786999_win32</Template>
  <TotalTime>6</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Ashutosh Kadam</cp:lastModifiedBy>
  <cp:revision>5</cp:revision>
  <dcterms:created xsi:type="dcterms:W3CDTF">2025-02-14T05:11:00Z</dcterms:created>
  <dcterms:modified xsi:type="dcterms:W3CDTF">2025-02-14T09:16:00Z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