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D655" w14:textId="77777777" w:rsidR="00370596" w:rsidRDefault="00370596" w:rsidP="00926586">
      <w:pPr>
        <w:pStyle w:val="Heading1"/>
        <w:shd w:val="clear" w:color="auto" w:fill="FFFFFF"/>
        <w:spacing w:before="0" w:after="0" w:line="240" w:lineRule="auto"/>
        <w:contextualSpacing/>
        <w:jc w:val="center"/>
        <w:textAlignment w:val="baseline"/>
        <w:rPr>
          <w:rFonts w:ascii="Segoe UI" w:hAnsi="Segoe UI" w:cs="Segoe UI"/>
          <w:b/>
          <w:bCs/>
          <w:color w:val="auto"/>
          <w:sz w:val="28"/>
          <w:szCs w:val="28"/>
        </w:rPr>
      </w:pPr>
    </w:p>
    <w:p w14:paraId="50C1F817" w14:textId="77777777" w:rsidR="00370596" w:rsidRDefault="00370596" w:rsidP="00926586">
      <w:pPr>
        <w:pStyle w:val="Heading1"/>
        <w:shd w:val="clear" w:color="auto" w:fill="FFFFFF"/>
        <w:spacing w:before="0" w:after="0" w:line="240" w:lineRule="auto"/>
        <w:contextualSpacing/>
        <w:jc w:val="center"/>
        <w:textAlignment w:val="baseline"/>
        <w:rPr>
          <w:rFonts w:ascii="Segoe UI" w:hAnsi="Segoe UI" w:cs="Segoe UI"/>
          <w:b/>
          <w:bCs/>
          <w:color w:val="auto"/>
          <w:sz w:val="28"/>
          <w:szCs w:val="28"/>
        </w:rPr>
      </w:pPr>
    </w:p>
    <w:p w14:paraId="1BCDE44D" w14:textId="60033FC0" w:rsidR="00926586" w:rsidRPr="003B77E9" w:rsidRDefault="00926586" w:rsidP="00926586">
      <w:pPr>
        <w:pStyle w:val="Heading1"/>
        <w:shd w:val="clear" w:color="auto" w:fill="FFFFFF"/>
        <w:spacing w:before="0" w:after="0" w:line="240" w:lineRule="auto"/>
        <w:contextualSpacing/>
        <w:jc w:val="center"/>
        <w:textAlignment w:val="baseline"/>
        <w:rPr>
          <w:rFonts w:ascii="Segoe UI" w:hAnsi="Segoe UI" w:cs="Segoe UI"/>
          <w:b/>
          <w:bCs/>
          <w:color w:val="auto"/>
          <w:sz w:val="28"/>
          <w:szCs w:val="28"/>
        </w:rPr>
      </w:pPr>
      <w:r w:rsidRPr="003B77E9">
        <w:rPr>
          <w:rFonts w:ascii="Segoe UI" w:hAnsi="Segoe UI" w:cs="Segoe UI"/>
          <w:b/>
          <w:bCs/>
          <w:color w:val="auto"/>
          <w:sz w:val="28"/>
          <w:szCs w:val="28"/>
        </w:rPr>
        <w:t xml:space="preserve">Bharat Petroleum </w:t>
      </w:r>
      <w:r w:rsidR="003B77E9" w:rsidRPr="003B77E9">
        <w:rPr>
          <w:rFonts w:ascii="Segoe UI" w:hAnsi="Segoe UI" w:cs="Segoe UI"/>
          <w:b/>
          <w:bCs/>
          <w:color w:val="auto"/>
          <w:sz w:val="28"/>
          <w:szCs w:val="28"/>
        </w:rPr>
        <w:t>R</w:t>
      </w:r>
      <w:r w:rsidRPr="003B77E9">
        <w:rPr>
          <w:rFonts w:ascii="Segoe UI" w:hAnsi="Segoe UI" w:cs="Segoe UI"/>
          <w:b/>
          <w:bCs/>
          <w:color w:val="auto"/>
          <w:sz w:val="28"/>
          <w:szCs w:val="28"/>
        </w:rPr>
        <w:t xml:space="preserve">eports its </w:t>
      </w:r>
      <w:r w:rsidR="003B77E9" w:rsidRPr="003B77E9">
        <w:rPr>
          <w:rFonts w:ascii="Segoe UI" w:hAnsi="Segoe UI" w:cs="Segoe UI"/>
          <w:b/>
          <w:bCs/>
          <w:color w:val="auto"/>
          <w:sz w:val="28"/>
          <w:szCs w:val="28"/>
        </w:rPr>
        <w:t>H</w:t>
      </w:r>
      <w:r w:rsidRPr="003B77E9">
        <w:rPr>
          <w:rFonts w:ascii="Segoe UI" w:hAnsi="Segoe UI" w:cs="Segoe UI"/>
          <w:b/>
          <w:bCs/>
          <w:color w:val="auto"/>
          <w:sz w:val="28"/>
          <w:szCs w:val="28"/>
        </w:rPr>
        <w:t xml:space="preserve">ighest ever </w:t>
      </w:r>
      <w:r w:rsidR="00891A1D">
        <w:rPr>
          <w:rFonts w:ascii="Segoe UI" w:hAnsi="Segoe UI" w:cs="Segoe UI"/>
          <w:b/>
          <w:bCs/>
          <w:color w:val="auto"/>
          <w:sz w:val="28"/>
          <w:szCs w:val="28"/>
        </w:rPr>
        <w:t xml:space="preserve">Annual </w:t>
      </w:r>
      <w:r w:rsidR="003B77E9" w:rsidRPr="003B77E9">
        <w:rPr>
          <w:rFonts w:ascii="Segoe UI" w:hAnsi="Segoe UI" w:cs="Segoe UI"/>
          <w:b/>
          <w:bCs/>
          <w:color w:val="auto"/>
          <w:sz w:val="28"/>
          <w:szCs w:val="28"/>
        </w:rPr>
        <w:t>P</w:t>
      </w:r>
      <w:r w:rsidRPr="003B77E9">
        <w:rPr>
          <w:rFonts w:ascii="Segoe UI" w:hAnsi="Segoe UI" w:cs="Segoe UI"/>
          <w:b/>
          <w:bCs/>
          <w:color w:val="auto"/>
          <w:sz w:val="28"/>
          <w:szCs w:val="28"/>
        </w:rPr>
        <w:t xml:space="preserve">rofit of Rs. 26,674 </w:t>
      </w:r>
      <w:r w:rsidR="003B77E9" w:rsidRPr="003B77E9">
        <w:rPr>
          <w:rFonts w:ascii="Segoe UI" w:hAnsi="Segoe UI" w:cs="Segoe UI"/>
          <w:b/>
          <w:bCs/>
          <w:color w:val="auto"/>
          <w:sz w:val="28"/>
          <w:szCs w:val="28"/>
        </w:rPr>
        <w:t>Crores</w:t>
      </w:r>
      <w:r w:rsidRPr="003B77E9">
        <w:rPr>
          <w:rFonts w:ascii="Segoe UI" w:hAnsi="Segoe UI" w:cs="Segoe UI"/>
          <w:b/>
          <w:bCs/>
          <w:color w:val="auto"/>
          <w:sz w:val="28"/>
          <w:szCs w:val="28"/>
        </w:rPr>
        <w:t xml:space="preserve">, </w:t>
      </w:r>
      <w:r w:rsidR="003B77E9" w:rsidRPr="003B77E9">
        <w:rPr>
          <w:rFonts w:ascii="Segoe UI" w:hAnsi="Segoe UI" w:cs="Segoe UI"/>
          <w:b/>
          <w:bCs/>
          <w:color w:val="auto"/>
          <w:sz w:val="28"/>
          <w:szCs w:val="28"/>
        </w:rPr>
        <w:t>Board recommends Issue of Bonus Shares &amp; Final Dividend</w:t>
      </w:r>
    </w:p>
    <w:p w14:paraId="44BC2F45" w14:textId="77777777" w:rsidR="00926586" w:rsidRPr="003B77E9" w:rsidRDefault="00926586" w:rsidP="00926586">
      <w:pPr>
        <w:spacing w:after="0" w:line="240" w:lineRule="auto"/>
        <w:contextualSpacing/>
        <w:jc w:val="both"/>
        <w:rPr>
          <w:rFonts w:ascii="Segoe UI" w:eastAsia="Times New Roman" w:hAnsi="Segoe UI" w:cs="Segoe UI"/>
          <w:b/>
          <w:bCs/>
          <w:kern w:val="36"/>
          <w:sz w:val="24"/>
          <w:szCs w:val="24"/>
        </w:rPr>
      </w:pPr>
    </w:p>
    <w:p w14:paraId="407197DC" w14:textId="37CC1495" w:rsidR="003B77E9" w:rsidRPr="003B77E9" w:rsidRDefault="003B77E9" w:rsidP="00926586">
      <w:pPr>
        <w:pStyle w:val="ListParagraph"/>
        <w:widowControl w:val="0"/>
        <w:numPr>
          <w:ilvl w:val="0"/>
          <w:numId w:val="2"/>
        </w:numPr>
        <w:tabs>
          <w:tab w:val="left" w:pos="920"/>
          <w:tab w:val="left" w:pos="921"/>
        </w:tabs>
        <w:autoSpaceDE w:val="0"/>
        <w:autoSpaceDN w:val="0"/>
        <w:spacing w:after="0" w:line="240" w:lineRule="auto"/>
        <w:ind w:left="357" w:right="215" w:hanging="357"/>
        <w:jc w:val="both"/>
        <w:rPr>
          <w:rFonts w:ascii="Segoe UI" w:hAnsi="Segoe UI" w:cs="Segoe UI"/>
          <w:i/>
          <w:iCs/>
          <w:sz w:val="24"/>
          <w:szCs w:val="24"/>
        </w:rPr>
      </w:pPr>
      <w:r w:rsidRPr="003B77E9">
        <w:rPr>
          <w:rFonts w:ascii="Segoe UI" w:hAnsi="Segoe UI" w:cs="Segoe UI"/>
          <w:i/>
          <w:iCs/>
          <w:sz w:val="24"/>
          <w:szCs w:val="24"/>
        </w:rPr>
        <w:t xml:space="preserve">The Board has recommended issue of bonus shares in the ratio of one equity share of Rs. 10 each for </w:t>
      </w:r>
      <w:proofErr w:type="gramStart"/>
      <w:r w:rsidRPr="003B77E9">
        <w:rPr>
          <w:rFonts w:ascii="Segoe UI" w:hAnsi="Segoe UI" w:cs="Segoe UI"/>
          <w:i/>
          <w:iCs/>
          <w:sz w:val="24"/>
          <w:szCs w:val="24"/>
        </w:rPr>
        <w:t>every one</w:t>
      </w:r>
      <w:proofErr w:type="gramEnd"/>
      <w:r w:rsidRPr="003B77E9">
        <w:rPr>
          <w:rFonts w:ascii="Segoe UI" w:hAnsi="Segoe UI" w:cs="Segoe UI"/>
          <w:i/>
          <w:iCs/>
          <w:sz w:val="24"/>
          <w:szCs w:val="24"/>
        </w:rPr>
        <w:t xml:space="preserve"> existing equity share of Rs. 10 each </w:t>
      </w:r>
    </w:p>
    <w:p w14:paraId="68990E53" w14:textId="77777777" w:rsidR="003B77E9" w:rsidRPr="003B77E9" w:rsidRDefault="003B77E9" w:rsidP="003B77E9">
      <w:pPr>
        <w:pStyle w:val="ListParagraph"/>
        <w:widowControl w:val="0"/>
        <w:tabs>
          <w:tab w:val="left" w:pos="920"/>
          <w:tab w:val="left" w:pos="921"/>
        </w:tabs>
        <w:autoSpaceDE w:val="0"/>
        <w:autoSpaceDN w:val="0"/>
        <w:spacing w:after="0" w:line="240" w:lineRule="auto"/>
        <w:ind w:left="357" w:right="215"/>
        <w:jc w:val="both"/>
        <w:rPr>
          <w:rFonts w:ascii="Segoe UI" w:hAnsi="Segoe UI" w:cs="Segoe UI"/>
          <w:i/>
          <w:iCs/>
          <w:sz w:val="24"/>
          <w:szCs w:val="24"/>
        </w:rPr>
      </w:pPr>
    </w:p>
    <w:p w14:paraId="5DFCD225" w14:textId="60DBBAC5" w:rsidR="003B77E9" w:rsidRPr="003B77E9" w:rsidRDefault="003B77E9" w:rsidP="00926586">
      <w:pPr>
        <w:pStyle w:val="ListParagraph"/>
        <w:widowControl w:val="0"/>
        <w:numPr>
          <w:ilvl w:val="0"/>
          <w:numId w:val="2"/>
        </w:numPr>
        <w:tabs>
          <w:tab w:val="left" w:pos="920"/>
          <w:tab w:val="left" w:pos="921"/>
        </w:tabs>
        <w:autoSpaceDE w:val="0"/>
        <w:autoSpaceDN w:val="0"/>
        <w:spacing w:after="0" w:line="240" w:lineRule="auto"/>
        <w:ind w:left="357" w:right="215" w:hanging="357"/>
        <w:jc w:val="both"/>
        <w:rPr>
          <w:rFonts w:ascii="Segoe UI" w:hAnsi="Segoe UI" w:cs="Segoe UI"/>
          <w:i/>
          <w:iCs/>
          <w:sz w:val="24"/>
          <w:szCs w:val="24"/>
        </w:rPr>
      </w:pPr>
      <w:r w:rsidRPr="003B77E9">
        <w:rPr>
          <w:rFonts w:ascii="Segoe UI" w:hAnsi="Segoe UI" w:cs="Segoe UI"/>
          <w:i/>
          <w:iCs/>
          <w:sz w:val="24"/>
          <w:szCs w:val="24"/>
        </w:rPr>
        <w:t xml:space="preserve">Board has recommended final dividend of </w:t>
      </w:r>
      <w:r w:rsidRPr="003B77E9">
        <w:rPr>
          <w:rFonts w:ascii="Segoe UI" w:hAnsi="Segoe UI" w:cs="Segoe UI"/>
          <w:i/>
          <w:iCs/>
          <w:sz w:val="24"/>
          <w:szCs w:val="24"/>
        </w:rPr>
        <w:softHyphen/>
        <w:t xml:space="preserve">Rs. 21 per equity share (pre-bonus) for the year 2023-24, which translates into final dividend of Rs. 10.5 per share (post-bonus). </w:t>
      </w:r>
    </w:p>
    <w:p w14:paraId="68F5C67A" w14:textId="77777777" w:rsidR="003B77E9" w:rsidRPr="003B77E9" w:rsidRDefault="003B77E9" w:rsidP="003B77E9">
      <w:pPr>
        <w:pStyle w:val="ListParagraph"/>
        <w:widowControl w:val="0"/>
        <w:tabs>
          <w:tab w:val="left" w:pos="920"/>
          <w:tab w:val="left" w:pos="921"/>
        </w:tabs>
        <w:autoSpaceDE w:val="0"/>
        <w:autoSpaceDN w:val="0"/>
        <w:spacing w:after="0" w:line="240" w:lineRule="auto"/>
        <w:ind w:left="357" w:right="215"/>
        <w:jc w:val="both"/>
        <w:rPr>
          <w:rFonts w:ascii="Segoe UI" w:hAnsi="Segoe UI" w:cs="Segoe UI"/>
          <w:i/>
          <w:sz w:val="24"/>
          <w:szCs w:val="24"/>
        </w:rPr>
      </w:pPr>
    </w:p>
    <w:p w14:paraId="026E46FB" w14:textId="0BFC4BD4" w:rsidR="00926586" w:rsidRPr="003B77E9" w:rsidRDefault="00926586" w:rsidP="00926586">
      <w:pPr>
        <w:pStyle w:val="ListParagraph"/>
        <w:widowControl w:val="0"/>
        <w:numPr>
          <w:ilvl w:val="0"/>
          <w:numId w:val="2"/>
        </w:numPr>
        <w:tabs>
          <w:tab w:val="left" w:pos="920"/>
          <w:tab w:val="left" w:pos="921"/>
        </w:tabs>
        <w:autoSpaceDE w:val="0"/>
        <w:autoSpaceDN w:val="0"/>
        <w:spacing w:after="0" w:line="240" w:lineRule="auto"/>
        <w:ind w:left="357" w:right="215" w:hanging="357"/>
        <w:jc w:val="both"/>
        <w:rPr>
          <w:rFonts w:ascii="Segoe UI" w:hAnsi="Segoe UI" w:cs="Segoe UI"/>
          <w:i/>
          <w:sz w:val="24"/>
          <w:szCs w:val="24"/>
        </w:rPr>
      </w:pPr>
      <w:r w:rsidRPr="003B77E9">
        <w:rPr>
          <w:rFonts w:ascii="Segoe UI" w:hAnsi="Segoe UI" w:cs="Segoe UI"/>
          <w:i/>
          <w:iCs/>
          <w:sz w:val="24"/>
          <w:szCs w:val="24"/>
        </w:rPr>
        <w:t>BPCL has recorded its highest ever annual net</w:t>
      </w:r>
      <w:r w:rsidRPr="003B77E9">
        <w:rPr>
          <w:rFonts w:ascii="Segoe UI" w:hAnsi="Segoe UI" w:cs="Segoe UI"/>
          <w:i/>
          <w:iCs/>
          <w:spacing w:val="2"/>
          <w:sz w:val="24"/>
          <w:szCs w:val="24"/>
        </w:rPr>
        <w:t xml:space="preserve"> </w:t>
      </w:r>
      <w:r w:rsidRPr="003B77E9">
        <w:rPr>
          <w:rFonts w:ascii="Segoe UI" w:hAnsi="Segoe UI" w:cs="Segoe UI"/>
          <w:i/>
          <w:iCs/>
          <w:sz w:val="24"/>
          <w:szCs w:val="24"/>
        </w:rPr>
        <w:t>profit of</w:t>
      </w:r>
      <w:r w:rsidRPr="003B77E9">
        <w:rPr>
          <w:rFonts w:ascii="Segoe UI" w:hAnsi="Segoe UI" w:cs="Segoe UI"/>
          <w:i/>
          <w:sz w:val="24"/>
          <w:szCs w:val="24"/>
        </w:rPr>
        <w:t xml:space="preserve"> Rs. 26,673.50 Crores</w:t>
      </w:r>
      <w:r w:rsidRPr="003B77E9">
        <w:rPr>
          <w:rFonts w:ascii="Segoe UI" w:hAnsi="Segoe UI" w:cs="Segoe UI"/>
          <w:i/>
          <w:spacing w:val="1"/>
          <w:sz w:val="24"/>
          <w:szCs w:val="24"/>
        </w:rPr>
        <w:t xml:space="preserve"> </w:t>
      </w:r>
      <w:r w:rsidRPr="003B77E9">
        <w:rPr>
          <w:rFonts w:ascii="Segoe UI" w:hAnsi="Segoe UI" w:cs="Segoe UI"/>
          <w:i/>
          <w:sz w:val="24"/>
          <w:szCs w:val="24"/>
        </w:rPr>
        <w:t>as</w:t>
      </w:r>
      <w:r w:rsidRPr="003B77E9">
        <w:rPr>
          <w:rFonts w:ascii="Segoe UI" w:hAnsi="Segoe UI" w:cs="Segoe UI"/>
          <w:i/>
          <w:spacing w:val="2"/>
          <w:sz w:val="24"/>
          <w:szCs w:val="24"/>
        </w:rPr>
        <w:t xml:space="preserve"> </w:t>
      </w:r>
      <w:r w:rsidRPr="003B77E9">
        <w:rPr>
          <w:rFonts w:ascii="Segoe UI" w:hAnsi="Segoe UI" w:cs="Segoe UI"/>
          <w:i/>
          <w:sz w:val="24"/>
          <w:szCs w:val="24"/>
        </w:rPr>
        <w:t>compared</w:t>
      </w:r>
      <w:r w:rsidRPr="003B77E9">
        <w:rPr>
          <w:rFonts w:ascii="Segoe UI" w:hAnsi="Segoe UI" w:cs="Segoe UI"/>
          <w:i/>
          <w:spacing w:val="-1"/>
          <w:sz w:val="24"/>
          <w:szCs w:val="24"/>
        </w:rPr>
        <w:t xml:space="preserve"> </w:t>
      </w:r>
      <w:r w:rsidRPr="003B77E9">
        <w:rPr>
          <w:rFonts w:ascii="Segoe UI" w:hAnsi="Segoe UI" w:cs="Segoe UI"/>
          <w:i/>
          <w:sz w:val="24"/>
          <w:szCs w:val="24"/>
        </w:rPr>
        <w:t>to the profit of</w:t>
      </w:r>
      <w:r w:rsidRPr="003B77E9">
        <w:rPr>
          <w:rFonts w:ascii="Segoe UI" w:hAnsi="Segoe UI" w:cs="Segoe UI"/>
          <w:i/>
          <w:spacing w:val="1"/>
          <w:sz w:val="24"/>
          <w:szCs w:val="24"/>
        </w:rPr>
        <w:t xml:space="preserve"> </w:t>
      </w:r>
      <w:r w:rsidRPr="003B77E9">
        <w:rPr>
          <w:rFonts w:ascii="Segoe UI" w:hAnsi="Segoe UI" w:cs="Segoe UI"/>
          <w:i/>
          <w:sz w:val="24"/>
          <w:szCs w:val="24"/>
        </w:rPr>
        <w:t>Rs. 1,870.10 Crores</w:t>
      </w:r>
      <w:r w:rsidRPr="003B77E9">
        <w:rPr>
          <w:rFonts w:ascii="Segoe UI" w:hAnsi="Segoe UI" w:cs="Segoe UI"/>
          <w:i/>
          <w:spacing w:val="1"/>
          <w:sz w:val="24"/>
          <w:szCs w:val="24"/>
        </w:rPr>
        <w:t xml:space="preserve"> </w:t>
      </w:r>
      <w:r w:rsidRPr="003B77E9">
        <w:rPr>
          <w:rFonts w:ascii="Segoe UI" w:hAnsi="Segoe UI" w:cs="Segoe UI"/>
          <w:i/>
          <w:sz w:val="24"/>
          <w:szCs w:val="24"/>
        </w:rPr>
        <w:t>in</w:t>
      </w:r>
      <w:r w:rsidRPr="003B77E9">
        <w:rPr>
          <w:rFonts w:ascii="Segoe UI" w:hAnsi="Segoe UI" w:cs="Segoe UI"/>
          <w:i/>
          <w:spacing w:val="-2"/>
          <w:sz w:val="24"/>
          <w:szCs w:val="24"/>
        </w:rPr>
        <w:t xml:space="preserve"> </w:t>
      </w:r>
      <w:r w:rsidRPr="003B77E9">
        <w:rPr>
          <w:rFonts w:ascii="Segoe UI" w:hAnsi="Segoe UI" w:cs="Segoe UI"/>
          <w:i/>
          <w:sz w:val="24"/>
          <w:szCs w:val="24"/>
        </w:rPr>
        <w:t>FY 22-23.</w:t>
      </w:r>
    </w:p>
    <w:p w14:paraId="5BA5C7A6" w14:textId="77777777" w:rsidR="00926586" w:rsidRPr="003B77E9" w:rsidRDefault="00926586" w:rsidP="00926586">
      <w:pPr>
        <w:pStyle w:val="ListParagraph"/>
        <w:widowControl w:val="0"/>
        <w:tabs>
          <w:tab w:val="left" w:pos="920"/>
          <w:tab w:val="left" w:pos="921"/>
        </w:tabs>
        <w:autoSpaceDE w:val="0"/>
        <w:autoSpaceDN w:val="0"/>
        <w:spacing w:after="0" w:line="240" w:lineRule="auto"/>
        <w:ind w:left="357" w:right="215"/>
        <w:jc w:val="both"/>
        <w:rPr>
          <w:rFonts w:ascii="Segoe UI" w:hAnsi="Segoe UI" w:cs="Segoe UI"/>
          <w:i/>
          <w:sz w:val="24"/>
          <w:szCs w:val="24"/>
        </w:rPr>
      </w:pPr>
    </w:p>
    <w:p w14:paraId="01E91B8E" w14:textId="77777777" w:rsidR="00926586" w:rsidRPr="003B77E9" w:rsidRDefault="00926586" w:rsidP="00926586">
      <w:pPr>
        <w:pStyle w:val="ListParagraph"/>
        <w:widowControl w:val="0"/>
        <w:numPr>
          <w:ilvl w:val="0"/>
          <w:numId w:val="2"/>
        </w:numPr>
        <w:tabs>
          <w:tab w:val="left" w:pos="920"/>
          <w:tab w:val="left" w:pos="921"/>
        </w:tabs>
        <w:autoSpaceDE w:val="0"/>
        <w:autoSpaceDN w:val="0"/>
        <w:spacing w:after="0" w:line="240" w:lineRule="auto"/>
        <w:ind w:left="357" w:right="215" w:hanging="357"/>
        <w:jc w:val="both"/>
        <w:rPr>
          <w:rFonts w:ascii="Segoe UI" w:hAnsi="Segoe UI" w:cs="Segoe UI"/>
          <w:i/>
          <w:sz w:val="24"/>
          <w:szCs w:val="24"/>
        </w:rPr>
      </w:pPr>
      <w:r w:rsidRPr="003B77E9">
        <w:rPr>
          <w:rFonts w:ascii="Segoe UI" w:hAnsi="Segoe UI" w:cs="Segoe UI"/>
          <w:i/>
          <w:sz w:val="24"/>
          <w:szCs w:val="24"/>
        </w:rPr>
        <w:t>The</w:t>
      </w:r>
      <w:r w:rsidRPr="003B77E9">
        <w:rPr>
          <w:rFonts w:ascii="Segoe UI" w:hAnsi="Segoe UI" w:cs="Segoe UI"/>
          <w:i/>
          <w:spacing w:val="1"/>
          <w:sz w:val="24"/>
          <w:szCs w:val="24"/>
        </w:rPr>
        <w:t xml:space="preserve"> </w:t>
      </w:r>
      <w:r w:rsidRPr="003B77E9">
        <w:rPr>
          <w:rFonts w:ascii="Segoe UI" w:hAnsi="Segoe UI" w:cs="Segoe UI"/>
          <w:i/>
          <w:sz w:val="24"/>
          <w:szCs w:val="24"/>
        </w:rPr>
        <w:t>net</w:t>
      </w:r>
      <w:r w:rsidRPr="003B77E9">
        <w:rPr>
          <w:rFonts w:ascii="Segoe UI" w:hAnsi="Segoe UI" w:cs="Segoe UI"/>
          <w:i/>
          <w:spacing w:val="2"/>
          <w:sz w:val="24"/>
          <w:szCs w:val="24"/>
        </w:rPr>
        <w:t xml:space="preserve"> </w:t>
      </w:r>
      <w:r w:rsidRPr="003B77E9">
        <w:rPr>
          <w:rFonts w:ascii="Segoe UI" w:hAnsi="Segoe UI" w:cs="Segoe UI"/>
          <w:i/>
          <w:sz w:val="24"/>
          <w:szCs w:val="24"/>
        </w:rPr>
        <w:t>profit for</w:t>
      </w:r>
      <w:r w:rsidRPr="003B77E9">
        <w:rPr>
          <w:rFonts w:ascii="Segoe UI" w:hAnsi="Segoe UI" w:cs="Segoe UI"/>
          <w:i/>
          <w:spacing w:val="-1"/>
          <w:sz w:val="24"/>
          <w:szCs w:val="24"/>
        </w:rPr>
        <w:t xml:space="preserve"> </w:t>
      </w:r>
      <w:r w:rsidRPr="003B77E9">
        <w:rPr>
          <w:rFonts w:ascii="Segoe UI" w:hAnsi="Segoe UI" w:cs="Segoe UI"/>
          <w:i/>
          <w:sz w:val="24"/>
          <w:szCs w:val="24"/>
        </w:rPr>
        <w:t>the</w:t>
      </w:r>
      <w:r w:rsidRPr="003B77E9">
        <w:rPr>
          <w:rFonts w:ascii="Segoe UI" w:hAnsi="Segoe UI" w:cs="Segoe UI"/>
          <w:i/>
          <w:spacing w:val="-1"/>
          <w:sz w:val="24"/>
          <w:szCs w:val="24"/>
        </w:rPr>
        <w:t xml:space="preserve"> </w:t>
      </w:r>
      <w:r w:rsidRPr="003B77E9">
        <w:rPr>
          <w:rFonts w:ascii="Segoe UI" w:hAnsi="Segoe UI" w:cs="Segoe UI"/>
          <w:i/>
          <w:sz w:val="24"/>
          <w:szCs w:val="24"/>
        </w:rPr>
        <w:t>fourth quarter</w:t>
      </w:r>
      <w:r w:rsidRPr="003B77E9">
        <w:rPr>
          <w:rFonts w:ascii="Segoe UI" w:hAnsi="Segoe UI" w:cs="Segoe UI"/>
          <w:i/>
          <w:spacing w:val="1"/>
          <w:sz w:val="24"/>
          <w:szCs w:val="24"/>
        </w:rPr>
        <w:t xml:space="preserve"> </w:t>
      </w:r>
      <w:r w:rsidRPr="003B77E9">
        <w:rPr>
          <w:rFonts w:ascii="Segoe UI" w:hAnsi="Segoe UI" w:cs="Segoe UI"/>
          <w:i/>
          <w:sz w:val="24"/>
          <w:szCs w:val="24"/>
        </w:rPr>
        <w:t>of</w:t>
      </w:r>
      <w:r w:rsidRPr="003B77E9">
        <w:rPr>
          <w:rFonts w:ascii="Segoe UI" w:hAnsi="Segoe UI" w:cs="Segoe UI"/>
          <w:i/>
          <w:spacing w:val="2"/>
          <w:sz w:val="24"/>
          <w:szCs w:val="24"/>
        </w:rPr>
        <w:t xml:space="preserve"> </w:t>
      </w:r>
      <w:r w:rsidRPr="003B77E9">
        <w:rPr>
          <w:rFonts w:ascii="Segoe UI" w:hAnsi="Segoe UI" w:cs="Segoe UI"/>
          <w:i/>
          <w:sz w:val="24"/>
          <w:szCs w:val="24"/>
        </w:rPr>
        <w:t>FY 23-24 stood at</w:t>
      </w:r>
      <w:r w:rsidRPr="003B77E9">
        <w:rPr>
          <w:rFonts w:ascii="Segoe UI" w:hAnsi="Segoe UI" w:cs="Segoe UI"/>
          <w:i/>
          <w:spacing w:val="-1"/>
          <w:sz w:val="24"/>
          <w:szCs w:val="24"/>
        </w:rPr>
        <w:t xml:space="preserve"> </w:t>
      </w:r>
      <w:r w:rsidRPr="003B77E9">
        <w:rPr>
          <w:rFonts w:ascii="Segoe UI" w:hAnsi="Segoe UI" w:cs="Segoe UI"/>
          <w:i/>
          <w:sz w:val="24"/>
          <w:szCs w:val="24"/>
        </w:rPr>
        <w:t>Rs. 4,224.18 Crores</w:t>
      </w:r>
      <w:r w:rsidRPr="003B77E9">
        <w:rPr>
          <w:rFonts w:ascii="Segoe UI" w:hAnsi="Segoe UI" w:cs="Segoe UI"/>
          <w:i/>
          <w:spacing w:val="1"/>
          <w:sz w:val="24"/>
          <w:szCs w:val="24"/>
        </w:rPr>
        <w:t xml:space="preserve"> </w:t>
      </w:r>
      <w:r w:rsidRPr="003B77E9">
        <w:rPr>
          <w:rFonts w:ascii="Segoe UI" w:hAnsi="Segoe UI" w:cs="Segoe UI"/>
          <w:i/>
          <w:sz w:val="24"/>
          <w:szCs w:val="24"/>
        </w:rPr>
        <w:t>as</w:t>
      </w:r>
      <w:r w:rsidRPr="003B77E9">
        <w:rPr>
          <w:rFonts w:ascii="Segoe UI" w:hAnsi="Segoe UI" w:cs="Segoe UI"/>
          <w:i/>
          <w:spacing w:val="2"/>
          <w:sz w:val="24"/>
          <w:szCs w:val="24"/>
        </w:rPr>
        <w:t xml:space="preserve"> </w:t>
      </w:r>
      <w:r w:rsidRPr="003B77E9">
        <w:rPr>
          <w:rFonts w:ascii="Segoe UI" w:hAnsi="Segoe UI" w:cs="Segoe UI"/>
          <w:i/>
          <w:sz w:val="24"/>
          <w:szCs w:val="24"/>
        </w:rPr>
        <w:t>compared</w:t>
      </w:r>
      <w:r w:rsidRPr="003B77E9">
        <w:rPr>
          <w:rFonts w:ascii="Segoe UI" w:hAnsi="Segoe UI" w:cs="Segoe UI"/>
          <w:i/>
          <w:spacing w:val="-1"/>
          <w:sz w:val="24"/>
          <w:szCs w:val="24"/>
        </w:rPr>
        <w:t xml:space="preserve"> </w:t>
      </w:r>
      <w:r w:rsidRPr="003B77E9">
        <w:rPr>
          <w:rFonts w:ascii="Segoe UI" w:hAnsi="Segoe UI" w:cs="Segoe UI"/>
          <w:i/>
          <w:sz w:val="24"/>
          <w:szCs w:val="24"/>
        </w:rPr>
        <w:t>to the profit of</w:t>
      </w:r>
      <w:r w:rsidRPr="003B77E9">
        <w:rPr>
          <w:rFonts w:ascii="Segoe UI" w:hAnsi="Segoe UI" w:cs="Segoe UI"/>
          <w:i/>
          <w:spacing w:val="1"/>
          <w:sz w:val="24"/>
          <w:szCs w:val="24"/>
        </w:rPr>
        <w:t xml:space="preserve"> </w:t>
      </w:r>
      <w:r w:rsidRPr="003B77E9">
        <w:rPr>
          <w:rFonts w:ascii="Segoe UI" w:hAnsi="Segoe UI" w:cs="Segoe UI"/>
          <w:i/>
          <w:sz w:val="24"/>
          <w:szCs w:val="24"/>
        </w:rPr>
        <w:t>Rs. 6,477.74 Crores</w:t>
      </w:r>
      <w:r w:rsidRPr="003B77E9">
        <w:rPr>
          <w:rFonts w:ascii="Segoe UI" w:hAnsi="Segoe UI" w:cs="Segoe UI"/>
          <w:i/>
          <w:spacing w:val="1"/>
          <w:sz w:val="24"/>
          <w:szCs w:val="24"/>
        </w:rPr>
        <w:t xml:space="preserve"> </w:t>
      </w:r>
      <w:r w:rsidRPr="003B77E9">
        <w:rPr>
          <w:rFonts w:ascii="Segoe UI" w:hAnsi="Segoe UI" w:cs="Segoe UI"/>
          <w:i/>
          <w:sz w:val="24"/>
          <w:szCs w:val="24"/>
        </w:rPr>
        <w:t>in</w:t>
      </w:r>
      <w:r w:rsidRPr="003B77E9">
        <w:rPr>
          <w:rFonts w:ascii="Segoe UI" w:hAnsi="Segoe UI" w:cs="Segoe UI"/>
          <w:i/>
          <w:spacing w:val="-2"/>
          <w:sz w:val="24"/>
          <w:szCs w:val="24"/>
        </w:rPr>
        <w:t xml:space="preserve"> </w:t>
      </w:r>
      <w:r w:rsidRPr="003B77E9">
        <w:rPr>
          <w:rFonts w:ascii="Segoe UI" w:hAnsi="Segoe UI" w:cs="Segoe UI"/>
          <w:i/>
          <w:sz w:val="24"/>
          <w:szCs w:val="24"/>
        </w:rPr>
        <w:t>the</w:t>
      </w:r>
      <w:r w:rsidRPr="003B77E9">
        <w:rPr>
          <w:rFonts w:ascii="Segoe UI" w:hAnsi="Segoe UI" w:cs="Segoe UI"/>
          <w:i/>
          <w:spacing w:val="-1"/>
          <w:sz w:val="24"/>
          <w:szCs w:val="24"/>
        </w:rPr>
        <w:t xml:space="preserve"> </w:t>
      </w:r>
      <w:r w:rsidRPr="003B77E9">
        <w:rPr>
          <w:rFonts w:ascii="Segoe UI" w:hAnsi="Segoe UI" w:cs="Segoe UI"/>
          <w:i/>
          <w:sz w:val="24"/>
          <w:szCs w:val="24"/>
        </w:rPr>
        <w:t>corresponding</w:t>
      </w:r>
      <w:r w:rsidRPr="003B77E9">
        <w:rPr>
          <w:rFonts w:ascii="Segoe UI" w:hAnsi="Segoe UI" w:cs="Segoe UI"/>
          <w:i/>
          <w:spacing w:val="-2"/>
          <w:sz w:val="24"/>
          <w:szCs w:val="24"/>
        </w:rPr>
        <w:t xml:space="preserve"> </w:t>
      </w:r>
      <w:r w:rsidRPr="003B77E9">
        <w:rPr>
          <w:rFonts w:ascii="Segoe UI" w:hAnsi="Segoe UI" w:cs="Segoe UI"/>
          <w:i/>
          <w:sz w:val="24"/>
          <w:szCs w:val="24"/>
        </w:rPr>
        <w:t>quarter of FY 22-23.</w:t>
      </w:r>
    </w:p>
    <w:p w14:paraId="66D2BE72" w14:textId="77777777" w:rsidR="00926586" w:rsidRPr="003B77E9" w:rsidRDefault="00926586" w:rsidP="00926586">
      <w:pPr>
        <w:pStyle w:val="ListParagraph"/>
        <w:widowControl w:val="0"/>
        <w:tabs>
          <w:tab w:val="left" w:pos="920"/>
          <w:tab w:val="left" w:pos="921"/>
        </w:tabs>
        <w:autoSpaceDE w:val="0"/>
        <w:autoSpaceDN w:val="0"/>
        <w:spacing w:after="0" w:line="240" w:lineRule="auto"/>
        <w:ind w:left="357"/>
        <w:jc w:val="both"/>
        <w:rPr>
          <w:rFonts w:ascii="Segoe UI" w:hAnsi="Segoe UI" w:cs="Segoe UI"/>
          <w:i/>
          <w:sz w:val="24"/>
          <w:szCs w:val="24"/>
        </w:rPr>
      </w:pPr>
    </w:p>
    <w:p w14:paraId="3DE10D88" w14:textId="77777777" w:rsidR="00926586" w:rsidRPr="003B77E9" w:rsidRDefault="00926586" w:rsidP="00926586">
      <w:pPr>
        <w:pStyle w:val="ListParagraph"/>
        <w:widowControl w:val="0"/>
        <w:numPr>
          <w:ilvl w:val="0"/>
          <w:numId w:val="2"/>
        </w:numPr>
        <w:tabs>
          <w:tab w:val="left" w:pos="920"/>
          <w:tab w:val="left" w:pos="921"/>
        </w:tabs>
        <w:autoSpaceDE w:val="0"/>
        <w:autoSpaceDN w:val="0"/>
        <w:spacing w:after="0" w:line="240" w:lineRule="auto"/>
        <w:ind w:left="357" w:hanging="357"/>
        <w:jc w:val="both"/>
        <w:rPr>
          <w:rFonts w:ascii="Segoe UI" w:hAnsi="Segoe UI" w:cs="Segoe UI"/>
          <w:i/>
          <w:sz w:val="24"/>
          <w:szCs w:val="24"/>
        </w:rPr>
      </w:pPr>
      <w:r w:rsidRPr="003B77E9">
        <w:rPr>
          <w:rFonts w:ascii="Segoe UI" w:hAnsi="Segoe UI" w:cs="Segoe UI"/>
          <w:i/>
          <w:sz w:val="24"/>
          <w:szCs w:val="24"/>
        </w:rPr>
        <w:t>Consolidated net profit for the FY 23-24 stood at Rs. 26,858.84 Crores as compared to the net profit of Rs. 2,131.05 Crores in FY 22-23.</w:t>
      </w:r>
    </w:p>
    <w:p w14:paraId="7DD0FD62" w14:textId="77777777" w:rsidR="00926586" w:rsidRPr="003B77E9" w:rsidRDefault="00926586" w:rsidP="00926586">
      <w:pPr>
        <w:widowControl w:val="0"/>
        <w:tabs>
          <w:tab w:val="left" w:pos="920"/>
          <w:tab w:val="left" w:pos="921"/>
        </w:tabs>
        <w:autoSpaceDE w:val="0"/>
        <w:autoSpaceDN w:val="0"/>
        <w:spacing w:after="0" w:line="240" w:lineRule="auto"/>
        <w:contextualSpacing/>
        <w:jc w:val="both"/>
        <w:rPr>
          <w:rFonts w:ascii="Segoe UI" w:eastAsiaTheme="minorHAnsi" w:hAnsi="Segoe UI" w:cs="Segoe UI"/>
          <w:i/>
          <w:sz w:val="24"/>
          <w:szCs w:val="24"/>
        </w:rPr>
      </w:pPr>
    </w:p>
    <w:p w14:paraId="559596C8" w14:textId="77777777" w:rsidR="00926586" w:rsidRPr="003B77E9" w:rsidRDefault="00926586" w:rsidP="00926586">
      <w:pPr>
        <w:pStyle w:val="ListParagraph"/>
        <w:widowControl w:val="0"/>
        <w:numPr>
          <w:ilvl w:val="0"/>
          <w:numId w:val="2"/>
        </w:numPr>
        <w:tabs>
          <w:tab w:val="left" w:pos="920"/>
          <w:tab w:val="left" w:pos="921"/>
        </w:tabs>
        <w:autoSpaceDE w:val="0"/>
        <w:autoSpaceDN w:val="0"/>
        <w:spacing w:after="0" w:line="240" w:lineRule="auto"/>
        <w:ind w:left="357" w:hanging="357"/>
        <w:jc w:val="both"/>
        <w:rPr>
          <w:rFonts w:ascii="Segoe UI" w:hAnsi="Segoe UI" w:cs="Segoe UI"/>
          <w:i/>
          <w:sz w:val="24"/>
          <w:szCs w:val="24"/>
        </w:rPr>
      </w:pPr>
      <w:r w:rsidRPr="003B77E9">
        <w:rPr>
          <w:rFonts w:ascii="Segoe UI" w:hAnsi="Segoe UI" w:cs="Segoe UI"/>
          <w:i/>
          <w:sz w:val="24"/>
          <w:szCs w:val="24"/>
        </w:rPr>
        <w:t>Consolidated net profit for the fourth quarter of FY 23-24 was Rs. 4,789.57 Crores as compared to the net profit of Rs. 6,870.47 Crores in the corresponding quarter of FY 22-23.</w:t>
      </w:r>
    </w:p>
    <w:p w14:paraId="66C64BFF" w14:textId="77777777" w:rsidR="00926586" w:rsidRPr="003B77E9" w:rsidRDefault="00926586" w:rsidP="00926586">
      <w:pPr>
        <w:widowControl w:val="0"/>
        <w:tabs>
          <w:tab w:val="left" w:pos="920"/>
          <w:tab w:val="left" w:pos="921"/>
        </w:tabs>
        <w:autoSpaceDE w:val="0"/>
        <w:autoSpaceDN w:val="0"/>
        <w:spacing w:after="0" w:line="240" w:lineRule="auto"/>
        <w:ind w:right="215"/>
        <w:contextualSpacing/>
        <w:jc w:val="both"/>
        <w:rPr>
          <w:rFonts w:ascii="Segoe UI" w:hAnsi="Segoe UI" w:cs="Segoe UI"/>
          <w:i/>
          <w:sz w:val="24"/>
          <w:szCs w:val="24"/>
        </w:rPr>
      </w:pPr>
    </w:p>
    <w:p w14:paraId="605E7191" w14:textId="77777777" w:rsidR="00926586" w:rsidRPr="003B77E9" w:rsidRDefault="00926586" w:rsidP="00926586">
      <w:pPr>
        <w:pStyle w:val="ListParagraph"/>
        <w:widowControl w:val="0"/>
        <w:numPr>
          <w:ilvl w:val="0"/>
          <w:numId w:val="2"/>
        </w:numPr>
        <w:tabs>
          <w:tab w:val="left" w:pos="920"/>
          <w:tab w:val="left" w:pos="921"/>
        </w:tabs>
        <w:autoSpaceDE w:val="0"/>
        <w:autoSpaceDN w:val="0"/>
        <w:spacing w:after="0" w:line="240" w:lineRule="auto"/>
        <w:ind w:left="357" w:right="4" w:hanging="357"/>
        <w:jc w:val="both"/>
        <w:rPr>
          <w:rFonts w:ascii="Segoe UI" w:hAnsi="Segoe UI" w:cs="Segoe UI"/>
          <w:i/>
          <w:sz w:val="24"/>
          <w:szCs w:val="24"/>
        </w:rPr>
      </w:pPr>
      <w:r w:rsidRPr="003B77E9">
        <w:rPr>
          <w:rFonts w:ascii="Segoe UI" w:hAnsi="Segoe UI" w:cs="Segoe UI"/>
          <w:i/>
          <w:sz w:val="24"/>
          <w:szCs w:val="24"/>
        </w:rPr>
        <w:t xml:space="preserve">The Revenue from Operations for the year ended March 31, </w:t>
      </w:r>
      <w:proofErr w:type="gramStart"/>
      <w:r w:rsidRPr="003B77E9">
        <w:rPr>
          <w:rFonts w:ascii="Segoe UI" w:hAnsi="Segoe UI" w:cs="Segoe UI"/>
          <w:i/>
          <w:sz w:val="24"/>
          <w:szCs w:val="24"/>
        </w:rPr>
        <w:t>2024</w:t>
      </w:r>
      <w:proofErr w:type="gramEnd"/>
      <w:r w:rsidRPr="003B77E9">
        <w:rPr>
          <w:rFonts w:ascii="Segoe UI" w:hAnsi="Segoe UI" w:cs="Segoe UI"/>
          <w:i/>
          <w:sz w:val="24"/>
          <w:szCs w:val="24"/>
        </w:rPr>
        <w:t xml:space="preserve"> was Rs. 5,06,911.36 Crores Vs Rs. 5,33,467.55 Crores in the Previous year. BPCL standalone has reported Revenue from Operations of Rs. 1,32,084.86 Crores for the quarter Jan-Mar 2024 vs. Rs. 1,33,413.81 Crores in the corresponding comparative quarter.</w:t>
      </w:r>
    </w:p>
    <w:p w14:paraId="2237B227" w14:textId="77777777" w:rsidR="00926586" w:rsidRPr="003B77E9" w:rsidRDefault="00926586" w:rsidP="00926586">
      <w:pPr>
        <w:widowControl w:val="0"/>
        <w:tabs>
          <w:tab w:val="left" w:pos="920"/>
          <w:tab w:val="left" w:pos="921"/>
        </w:tabs>
        <w:autoSpaceDE w:val="0"/>
        <w:autoSpaceDN w:val="0"/>
        <w:spacing w:after="0" w:line="240" w:lineRule="auto"/>
        <w:ind w:right="215"/>
        <w:contextualSpacing/>
        <w:jc w:val="both"/>
        <w:rPr>
          <w:rFonts w:ascii="Segoe UI" w:hAnsi="Segoe UI" w:cs="Segoe UI"/>
          <w:iCs/>
          <w:sz w:val="24"/>
          <w:szCs w:val="24"/>
        </w:rPr>
      </w:pPr>
    </w:p>
    <w:p w14:paraId="4DBA39EA" w14:textId="77777777" w:rsidR="00926586" w:rsidRPr="003B77E9" w:rsidRDefault="00926586" w:rsidP="00926586">
      <w:pPr>
        <w:spacing w:after="0" w:line="240" w:lineRule="auto"/>
        <w:contextualSpacing/>
        <w:jc w:val="both"/>
        <w:rPr>
          <w:rFonts w:ascii="Segoe UI" w:hAnsi="Segoe UI" w:cs="Segoe UI"/>
          <w:sz w:val="24"/>
          <w:szCs w:val="24"/>
        </w:rPr>
      </w:pPr>
      <w:r w:rsidRPr="003B77E9">
        <w:rPr>
          <w:rFonts w:ascii="Segoe UI" w:hAnsi="Segoe UI" w:cs="Segoe UI"/>
          <w:sz w:val="24"/>
          <w:szCs w:val="24"/>
        </w:rPr>
        <w:t>Bharat Petroleum, one of the premier</w:t>
      </w:r>
      <w:r w:rsidRPr="003B77E9">
        <w:rPr>
          <w:rFonts w:ascii="Segoe UI" w:hAnsi="Segoe UI" w:cs="Segoe UI"/>
          <w:spacing w:val="1"/>
          <w:sz w:val="24"/>
          <w:szCs w:val="24"/>
        </w:rPr>
        <w:t xml:space="preserve"> </w:t>
      </w:r>
      <w:r w:rsidRPr="003B77E9">
        <w:rPr>
          <w:rFonts w:ascii="Segoe UI" w:hAnsi="Segoe UI" w:cs="Segoe UI"/>
          <w:sz w:val="24"/>
          <w:szCs w:val="24"/>
        </w:rPr>
        <w:t>integrated energy companies in India, has posted the highest ever standalone net profit of Rs. 26,673.50 Crores as compared to the profit of Rs. 1,870.10 Crores in FY 22-23.</w:t>
      </w:r>
    </w:p>
    <w:p w14:paraId="7C4CA53D" w14:textId="77777777" w:rsidR="00926586" w:rsidRPr="003B77E9" w:rsidRDefault="00926586" w:rsidP="00926586">
      <w:pPr>
        <w:spacing w:after="0" w:line="240" w:lineRule="auto"/>
        <w:contextualSpacing/>
        <w:jc w:val="both"/>
        <w:rPr>
          <w:rFonts w:ascii="Segoe UI" w:hAnsi="Segoe UI" w:cs="Segoe UI"/>
          <w:iCs/>
          <w:sz w:val="24"/>
          <w:szCs w:val="24"/>
        </w:rPr>
      </w:pPr>
    </w:p>
    <w:p w14:paraId="236C1032" w14:textId="77777777" w:rsidR="00926586" w:rsidRPr="003B77E9" w:rsidRDefault="00926586" w:rsidP="00926586">
      <w:pPr>
        <w:spacing w:after="0" w:line="240" w:lineRule="auto"/>
        <w:contextualSpacing/>
        <w:jc w:val="both"/>
        <w:rPr>
          <w:rFonts w:ascii="Segoe UI" w:hAnsi="Segoe UI" w:cs="Segoe UI"/>
          <w:sz w:val="24"/>
          <w:szCs w:val="24"/>
        </w:rPr>
      </w:pPr>
      <w:r w:rsidRPr="003B77E9">
        <w:rPr>
          <w:rFonts w:ascii="Segoe UI" w:hAnsi="Segoe UI" w:cs="Segoe UI"/>
          <w:sz w:val="24"/>
          <w:szCs w:val="24"/>
        </w:rPr>
        <w:t>Major highlights of the financial results are given below –</w:t>
      </w:r>
    </w:p>
    <w:p w14:paraId="03B60B89" w14:textId="77777777" w:rsidR="00926586" w:rsidRPr="003B77E9" w:rsidRDefault="00926586" w:rsidP="00926586">
      <w:pPr>
        <w:widowControl w:val="0"/>
        <w:tabs>
          <w:tab w:val="left" w:pos="920"/>
          <w:tab w:val="left" w:pos="921"/>
        </w:tabs>
        <w:autoSpaceDE w:val="0"/>
        <w:autoSpaceDN w:val="0"/>
        <w:spacing w:after="0" w:line="240" w:lineRule="auto"/>
        <w:contextualSpacing/>
        <w:jc w:val="both"/>
        <w:rPr>
          <w:rFonts w:ascii="Segoe UI" w:hAnsi="Segoe UI" w:cs="Segoe UI"/>
          <w:sz w:val="24"/>
          <w:szCs w:val="24"/>
        </w:rPr>
      </w:pPr>
    </w:p>
    <w:p w14:paraId="79E5312D"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ind w:right="4"/>
        <w:jc w:val="both"/>
        <w:rPr>
          <w:rFonts w:ascii="Segoe UI" w:hAnsi="Segoe UI" w:cs="Segoe UI"/>
          <w:sz w:val="24"/>
          <w:szCs w:val="24"/>
        </w:rPr>
      </w:pPr>
      <w:r w:rsidRPr="003B77E9">
        <w:rPr>
          <w:rFonts w:ascii="Segoe UI" w:hAnsi="Segoe UI" w:cs="Segoe UI"/>
          <w:sz w:val="24"/>
          <w:szCs w:val="24"/>
        </w:rPr>
        <w:t>Company’s</w:t>
      </w:r>
      <w:r w:rsidRPr="003B77E9">
        <w:rPr>
          <w:rFonts w:ascii="Segoe UI" w:hAnsi="Segoe UI" w:cs="Segoe UI"/>
          <w:spacing w:val="9"/>
          <w:sz w:val="24"/>
          <w:szCs w:val="24"/>
        </w:rPr>
        <w:t xml:space="preserve"> </w:t>
      </w:r>
      <w:r w:rsidRPr="003B77E9">
        <w:rPr>
          <w:rFonts w:ascii="Segoe UI" w:hAnsi="Segoe UI" w:cs="Segoe UI"/>
          <w:sz w:val="24"/>
          <w:szCs w:val="24"/>
        </w:rPr>
        <w:t>Gross</w:t>
      </w:r>
      <w:r w:rsidRPr="003B77E9">
        <w:rPr>
          <w:rFonts w:ascii="Segoe UI" w:hAnsi="Segoe UI" w:cs="Segoe UI"/>
          <w:spacing w:val="10"/>
          <w:sz w:val="24"/>
          <w:szCs w:val="24"/>
        </w:rPr>
        <w:t xml:space="preserve"> </w:t>
      </w:r>
      <w:r w:rsidRPr="003B77E9">
        <w:rPr>
          <w:rFonts w:ascii="Segoe UI" w:hAnsi="Segoe UI" w:cs="Segoe UI"/>
          <w:sz w:val="24"/>
          <w:szCs w:val="24"/>
        </w:rPr>
        <w:t>Refining</w:t>
      </w:r>
      <w:r w:rsidRPr="003B77E9">
        <w:rPr>
          <w:rFonts w:ascii="Segoe UI" w:hAnsi="Segoe UI" w:cs="Segoe UI"/>
          <w:spacing w:val="10"/>
          <w:sz w:val="24"/>
          <w:szCs w:val="24"/>
        </w:rPr>
        <w:t xml:space="preserve"> </w:t>
      </w:r>
      <w:r w:rsidRPr="003B77E9">
        <w:rPr>
          <w:rFonts w:ascii="Segoe UI" w:hAnsi="Segoe UI" w:cs="Segoe UI"/>
          <w:sz w:val="24"/>
          <w:szCs w:val="24"/>
        </w:rPr>
        <w:t>Margins</w:t>
      </w:r>
      <w:r w:rsidRPr="003B77E9">
        <w:rPr>
          <w:rFonts w:ascii="Segoe UI" w:hAnsi="Segoe UI" w:cs="Segoe UI"/>
          <w:spacing w:val="8"/>
          <w:sz w:val="24"/>
          <w:szCs w:val="24"/>
        </w:rPr>
        <w:t xml:space="preserve"> </w:t>
      </w:r>
      <w:r w:rsidRPr="003B77E9">
        <w:rPr>
          <w:rFonts w:ascii="Segoe UI" w:hAnsi="Segoe UI" w:cs="Segoe UI"/>
          <w:sz w:val="24"/>
          <w:szCs w:val="24"/>
        </w:rPr>
        <w:t>(GRM)</w:t>
      </w:r>
      <w:r w:rsidRPr="003B77E9">
        <w:rPr>
          <w:rFonts w:ascii="Segoe UI" w:hAnsi="Segoe UI" w:cs="Segoe UI"/>
          <w:spacing w:val="11"/>
          <w:sz w:val="24"/>
          <w:szCs w:val="24"/>
        </w:rPr>
        <w:t xml:space="preserve"> </w:t>
      </w:r>
      <w:r w:rsidRPr="003B77E9">
        <w:rPr>
          <w:rFonts w:ascii="Segoe UI" w:hAnsi="Segoe UI" w:cs="Segoe UI"/>
          <w:sz w:val="24"/>
          <w:szCs w:val="24"/>
        </w:rPr>
        <w:t>for</w:t>
      </w:r>
      <w:r w:rsidRPr="003B77E9">
        <w:rPr>
          <w:rFonts w:ascii="Segoe UI" w:hAnsi="Segoe UI" w:cs="Segoe UI"/>
          <w:spacing w:val="12"/>
          <w:sz w:val="24"/>
          <w:szCs w:val="24"/>
        </w:rPr>
        <w:t xml:space="preserve"> </w:t>
      </w:r>
      <w:r w:rsidRPr="003B77E9">
        <w:rPr>
          <w:rFonts w:ascii="Segoe UI" w:hAnsi="Segoe UI" w:cs="Segoe UI"/>
          <w:sz w:val="24"/>
          <w:szCs w:val="24"/>
        </w:rPr>
        <w:t>the period</w:t>
      </w:r>
      <w:r w:rsidRPr="003B77E9">
        <w:rPr>
          <w:rFonts w:ascii="Segoe UI" w:hAnsi="Segoe UI" w:cs="Segoe UI"/>
          <w:spacing w:val="11"/>
          <w:sz w:val="24"/>
          <w:szCs w:val="24"/>
        </w:rPr>
        <w:t xml:space="preserve"> </w:t>
      </w:r>
      <w:r w:rsidRPr="003B77E9">
        <w:rPr>
          <w:rFonts w:ascii="Segoe UI" w:hAnsi="Segoe UI" w:cs="Segoe UI"/>
          <w:sz w:val="24"/>
          <w:szCs w:val="24"/>
        </w:rPr>
        <w:t>FY 2023-24 was</w:t>
      </w:r>
      <w:r w:rsidRPr="003B77E9">
        <w:rPr>
          <w:rFonts w:ascii="Segoe UI" w:hAnsi="Segoe UI" w:cs="Segoe UI"/>
          <w:spacing w:val="1"/>
          <w:sz w:val="24"/>
          <w:szCs w:val="24"/>
        </w:rPr>
        <w:t xml:space="preserve"> </w:t>
      </w:r>
      <w:r w:rsidRPr="003B77E9">
        <w:rPr>
          <w:rFonts w:ascii="Segoe UI" w:hAnsi="Segoe UI" w:cs="Segoe UI"/>
          <w:sz w:val="24"/>
          <w:szCs w:val="24"/>
        </w:rPr>
        <w:lastRenderedPageBreak/>
        <w:t>$14.14</w:t>
      </w:r>
      <w:r w:rsidRPr="003B77E9">
        <w:rPr>
          <w:rFonts w:ascii="Segoe UI" w:hAnsi="Segoe UI" w:cs="Segoe UI"/>
          <w:spacing w:val="-1"/>
          <w:sz w:val="24"/>
          <w:szCs w:val="24"/>
        </w:rPr>
        <w:t>/</w:t>
      </w:r>
      <w:proofErr w:type="spellStart"/>
      <w:r w:rsidRPr="003B77E9">
        <w:rPr>
          <w:rFonts w:ascii="Segoe UI" w:hAnsi="Segoe UI" w:cs="Segoe UI"/>
          <w:spacing w:val="-1"/>
          <w:sz w:val="24"/>
          <w:szCs w:val="24"/>
        </w:rPr>
        <w:t>bbl</w:t>
      </w:r>
      <w:proofErr w:type="spellEnd"/>
      <w:r w:rsidRPr="003B77E9">
        <w:rPr>
          <w:rFonts w:ascii="Segoe UI" w:hAnsi="Segoe UI" w:cs="Segoe UI"/>
          <w:sz w:val="24"/>
          <w:szCs w:val="24"/>
        </w:rPr>
        <w:t xml:space="preserve"> vs. $20.24/</w:t>
      </w:r>
      <w:proofErr w:type="spellStart"/>
      <w:r w:rsidRPr="003B77E9">
        <w:rPr>
          <w:rFonts w:ascii="Segoe UI" w:hAnsi="Segoe UI" w:cs="Segoe UI"/>
          <w:sz w:val="24"/>
          <w:szCs w:val="24"/>
        </w:rPr>
        <w:t>bbl</w:t>
      </w:r>
      <w:proofErr w:type="spellEnd"/>
      <w:r w:rsidRPr="003B77E9">
        <w:rPr>
          <w:rFonts w:ascii="Segoe UI" w:hAnsi="Segoe UI" w:cs="Segoe UI"/>
          <w:sz w:val="24"/>
          <w:szCs w:val="24"/>
        </w:rPr>
        <w:t xml:space="preserve"> in the corresponding comparative period. </w:t>
      </w:r>
    </w:p>
    <w:p w14:paraId="689C8434"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Net</w:t>
      </w:r>
      <w:r w:rsidRPr="003B77E9">
        <w:rPr>
          <w:rFonts w:ascii="Segoe UI" w:hAnsi="Segoe UI" w:cs="Segoe UI"/>
          <w:spacing w:val="-3"/>
          <w:sz w:val="24"/>
          <w:szCs w:val="24"/>
        </w:rPr>
        <w:t xml:space="preserve"> </w:t>
      </w:r>
      <w:r w:rsidRPr="003B77E9">
        <w:rPr>
          <w:rFonts w:ascii="Segoe UI" w:hAnsi="Segoe UI" w:cs="Segoe UI"/>
          <w:sz w:val="24"/>
          <w:szCs w:val="24"/>
        </w:rPr>
        <w:t>profit</w:t>
      </w:r>
      <w:r w:rsidRPr="003B77E9">
        <w:rPr>
          <w:rFonts w:ascii="Segoe UI" w:hAnsi="Segoe UI" w:cs="Segoe UI"/>
          <w:spacing w:val="-3"/>
          <w:sz w:val="24"/>
          <w:szCs w:val="24"/>
        </w:rPr>
        <w:t xml:space="preserve"> </w:t>
      </w:r>
      <w:r w:rsidRPr="003B77E9">
        <w:rPr>
          <w:rFonts w:ascii="Segoe UI" w:hAnsi="Segoe UI" w:cs="Segoe UI"/>
          <w:sz w:val="24"/>
          <w:szCs w:val="24"/>
        </w:rPr>
        <w:t>for</w:t>
      </w:r>
      <w:r w:rsidRPr="003B77E9">
        <w:rPr>
          <w:rFonts w:ascii="Segoe UI" w:hAnsi="Segoe UI" w:cs="Segoe UI"/>
          <w:spacing w:val="-4"/>
          <w:sz w:val="24"/>
          <w:szCs w:val="24"/>
        </w:rPr>
        <w:t xml:space="preserve"> </w:t>
      </w:r>
      <w:r w:rsidRPr="003B77E9">
        <w:rPr>
          <w:rFonts w:ascii="Segoe UI" w:hAnsi="Segoe UI" w:cs="Segoe UI"/>
          <w:sz w:val="24"/>
          <w:szCs w:val="24"/>
        </w:rPr>
        <w:t>the</w:t>
      </w:r>
      <w:r w:rsidRPr="003B77E9">
        <w:rPr>
          <w:rFonts w:ascii="Segoe UI" w:hAnsi="Segoe UI" w:cs="Segoe UI"/>
          <w:spacing w:val="-4"/>
          <w:sz w:val="24"/>
          <w:szCs w:val="24"/>
        </w:rPr>
        <w:t xml:space="preserve"> </w:t>
      </w:r>
      <w:r w:rsidRPr="003B77E9">
        <w:rPr>
          <w:rFonts w:ascii="Segoe UI" w:hAnsi="Segoe UI" w:cs="Segoe UI"/>
          <w:sz w:val="24"/>
          <w:szCs w:val="24"/>
        </w:rPr>
        <w:t>FY 2023-24 stood</w:t>
      </w:r>
      <w:r w:rsidRPr="003B77E9">
        <w:rPr>
          <w:rFonts w:ascii="Segoe UI" w:hAnsi="Segoe UI" w:cs="Segoe UI"/>
          <w:spacing w:val="-1"/>
          <w:sz w:val="24"/>
          <w:szCs w:val="24"/>
        </w:rPr>
        <w:t xml:space="preserve"> </w:t>
      </w:r>
      <w:r w:rsidRPr="003B77E9">
        <w:rPr>
          <w:rFonts w:ascii="Segoe UI" w:hAnsi="Segoe UI" w:cs="Segoe UI"/>
          <w:sz w:val="24"/>
          <w:szCs w:val="24"/>
        </w:rPr>
        <w:t>at</w:t>
      </w:r>
      <w:r w:rsidRPr="003B77E9">
        <w:rPr>
          <w:rFonts w:ascii="Segoe UI" w:hAnsi="Segoe UI" w:cs="Segoe UI"/>
          <w:spacing w:val="-2"/>
          <w:sz w:val="24"/>
          <w:szCs w:val="24"/>
        </w:rPr>
        <w:t xml:space="preserve"> </w:t>
      </w:r>
      <w:r w:rsidRPr="003B77E9">
        <w:rPr>
          <w:rFonts w:ascii="Segoe UI" w:hAnsi="Segoe UI" w:cs="Segoe UI"/>
          <w:sz w:val="24"/>
          <w:szCs w:val="24"/>
        </w:rPr>
        <w:t>Rs</w:t>
      </w:r>
      <w:r w:rsidRPr="003B77E9">
        <w:rPr>
          <w:rFonts w:ascii="Segoe UI" w:hAnsi="Segoe UI" w:cs="Segoe UI"/>
          <w:spacing w:val="3"/>
          <w:sz w:val="24"/>
          <w:szCs w:val="24"/>
        </w:rPr>
        <w:t xml:space="preserve"> </w:t>
      </w:r>
      <w:r w:rsidRPr="003B77E9">
        <w:rPr>
          <w:rFonts w:ascii="Segoe UI" w:hAnsi="Segoe UI" w:cs="Segoe UI"/>
          <w:i/>
          <w:sz w:val="24"/>
          <w:szCs w:val="24"/>
        </w:rPr>
        <w:t>26,673.50</w:t>
      </w:r>
      <w:r w:rsidRPr="003B77E9">
        <w:rPr>
          <w:rFonts w:ascii="Segoe UI" w:hAnsi="Segoe UI" w:cs="Segoe UI"/>
          <w:spacing w:val="-1"/>
          <w:sz w:val="24"/>
          <w:szCs w:val="24"/>
        </w:rPr>
        <w:t xml:space="preserve"> </w:t>
      </w:r>
      <w:r w:rsidRPr="003B77E9">
        <w:rPr>
          <w:rFonts w:ascii="Segoe UI" w:hAnsi="Segoe UI" w:cs="Segoe UI"/>
          <w:sz w:val="24"/>
          <w:szCs w:val="24"/>
        </w:rPr>
        <w:t>Crores</w:t>
      </w:r>
    </w:p>
    <w:p w14:paraId="5788BEA4"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EBITDA</w:t>
      </w:r>
      <w:r w:rsidRPr="003B77E9">
        <w:rPr>
          <w:rFonts w:ascii="Segoe UI" w:hAnsi="Segoe UI" w:cs="Segoe UI"/>
          <w:spacing w:val="-1"/>
          <w:sz w:val="24"/>
          <w:szCs w:val="24"/>
        </w:rPr>
        <w:t xml:space="preserve"> for FY 23-24 is </w:t>
      </w:r>
      <w:r w:rsidRPr="003B77E9">
        <w:rPr>
          <w:rFonts w:ascii="Segoe UI" w:hAnsi="Segoe UI" w:cs="Segoe UI"/>
          <w:sz w:val="24"/>
          <w:szCs w:val="24"/>
        </w:rPr>
        <w:t>Rs</w:t>
      </w:r>
      <w:r w:rsidRPr="003B77E9">
        <w:rPr>
          <w:rFonts w:ascii="Segoe UI" w:hAnsi="Segoe UI" w:cs="Segoe UI"/>
          <w:spacing w:val="-1"/>
          <w:sz w:val="24"/>
          <w:szCs w:val="24"/>
        </w:rPr>
        <w:t xml:space="preserve">. 44,771.49 Crores vs. Rs. 11,780.66 Crores in FY 22-23; EBITDA margin was at 8.83% in FY 23-24 vs. 2.21% </w:t>
      </w:r>
      <w:r w:rsidRPr="003B77E9">
        <w:rPr>
          <w:rFonts w:ascii="Segoe UI" w:hAnsi="Segoe UI" w:cs="Segoe UI"/>
          <w:sz w:val="24"/>
          <w:szCs w:val="24"/>
        </w:rPr>
        <w:t>in FY 22-23.</w:t>
      </w:r>
    </w:p>
    <w:p w14:paraId="34068E2B"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EBITDA</w:t>
      </w:r>
      <w:r w:rsidRPr="003B77E9">
        <w:rPr>
          <w:rFonts w:ascii="Segoe UI" w:hAnsi="Segoe UI" w:cs="Segoe UI"/>
          <w:spacing w:val="-1"/>
          <w:sz w:val="24"/>
          <w:szCs w:val="24"/>
        </w:rPr>
        <w:t xml:space="preserve"> for Q4 FY 23-24 is </w:t>
      </w:r>
      <w:r w:rsidRPr="003B77E9">
        <w:rPr>
          <w:rFonts w:ascii="Segoe UI" w:hAnsi="Segoe UI" w:cs="Segoe UI"/>
          <w:sz w:val="24"/>
          <w:szCs w:val="24"/>
        </w:rPr>
        <w:t>Rs</w:t>
      </w:r>
      <w:r w:rsidRPr="003B77E9">
        <w:rPr>
          <w:rFonts w:ascii="Segoe UI" w:hAnsi="Segoe UI" w:cs="Segoe UI"/>
          <w:spacing w:val="-1"/>
          <w:sz w:val="24"/>
          <w:szCs w:val="24"/>
        </w:rPr>
        <w:t xml:space="preserve">. 7,884.14 Crores vs. Rs.10,526.73 Crores in Q4 FY 22-23; EBITDA margin was at 5.97% in Q4 FY 23-24 vs. 7.89% </w:t>
      </w:r>
      <w:r w:rsidRPr="003B77E9">
        <w:rPr>
          <w:rFonts w:ascii="Segoe UI" w:hAnsi="Segoe UI" w:cs="Segoe UI"/>
          <w:sz w:val="24"/>
          <w:szCs w:val="24"/>
        </w:rPr>
        <w:t>in Q4 FY 22-23.</w:t>
      </w:r>
    </w:p>
    <w:p w14:paraId="7A88D35F"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Debt-Equity</w:t>
      </w:r>
      <w:r w:rsidRPr="003B77E9">
        <w:rPr>
          <w:rFonts w:ascii="Segoe UI" w:hAnsi="Segoe UI" w:cs="Segoe UI"/>
          <w:spacing w:val="-2"/>
          <w:sz w:val="24"/>
          <w:szCs w:val="24"/>
        </w:rPr>
        <w:t xml:space="preserve"> </w:t>
      </w:r>
      <w:r w:rsidRPr="003B77E9">
        <w:rPr>
          <w:rFonts w:ascii="Segoe UI" w:hAnsi="Segoe UI" w:cs="Segoe UI"/>
          <w:sz w:val="24"/>
          <w:szCs w:val="24"/>
        </w:rPr>
        <w:t>ratio as</w:t>
      </w:r>
      <w:r w:rsidRPr="003B77E9">
        <w:rPr>
          <w:rFonts w:ascii="Segoe UI" w:hAnsi="Segoe UI" w:cs="Segoe UI"/>
          <w:spacing w:val="-4"/>
          <w:sz w:val="24"/>
          <w:szCs w:val="24"/>
        </w:rPr>
        <w:t xml:space="preserve"> </w:t>
      </w:r>
      <w:r w:rsidRPr="003B77E9">
        <w:rPr>
          <w:rFonts w:ascii="Segoe UI" w:hAnsi="Segoe UI" w:cs="Segoe UI"/>
          <w:sz w:val="24"/>
          <w:szCs w:val="24"/>
        </w:rPr>
        <w:t>on</w:t>
      </w:r>
      <w:r w:rsidRPr="003B77E9">
        <w:rPr>
          <w:rFonts w:ascii="Segoe UI" w:hAnsi="Segoe UI" w:cs="Segoe UI"/>
          <w:spacing w:val="-4"/>
          <w:sz w:val="24"/>
          <w:szCs w:val="24"/>
        </w:rPr>
        <w:t xml:space="preserve"> </w:t>
      </w:r>
      <w:r w:rsidRPr="003B77E9">
        <w:rPr>
          <w:rFonts w:ascii="Segoe UI" w:hAnsi="Segoe UI" w:cs="Segoe UI"/>
          <w:sz w:val="24"/>
          <w:szCs w:val="24"/>
        </w:rPr>
        <w:t>March 31,</w:t>
      </w:r>
      <w:r w:rsidRPr="003B77E9">
        <w:rPr>
          <w:rFonts w:ascii="Segoe UI" w:hAnsi="Segoe UI" w:cs="Segoe UI"/>
          <w:spacing w:val="-4"/>
          <w:sz w:val="24"/>
          <w:szCs w:val="24"/>
        </w:rPr>
        <w:t xml:space="preserve"> </w:t>
      </w:r>
      <w:proofErr w:type="gramStart"/>
      <w:r w:rsidRPr="003B77E9">
        <w:rPr>
          <w:rFonts w:ascii="Segoe UI" w:hAnsi="Segoe UI" w:cs="Segoe UI"/>
          <w:sz w:val="24"/>
          <w:szCs w:val="24"/>
        </w:rPr>
        <w:t>2024</w:t>
      </w:r>
      <w:proofErr w:type="gramEnd"/>
      <w:r w:rsidRPr="003B77E9">
        <w:rPr>
          <w:rFonts w:ascii="Segoe UI" w:hAnsi="Segoe UI" w:cs="Segoe UI"/>
          <w:sz w:val="24"/>
          <w:szCs w:val="24"/>
        </w:rPr>
        <w:t xml:space="preserve"> was</w:t>
      </w:r>
      <w:r w:rsidRPr="003B77E9">
        <w:rPr>
          <w:rFonts w:ascii="Segoe UI" w:hAnsi="Segoe UI" w:cs="Segoe UI"/>
          <w:spacing w:val="-1"/>
          <w:sz w:val="24"/>
          <w:szCs w:val="24"/>
        </w:rPr>
        <w:t xml:space="preserve"> </w:t>
      </w:r>
      <w:r w:rsidRPr="003B77E9">
        <w:rPr>
          <w:rFonts w:ascii="Segoe UI" w:hAnsi="Segoe UI" w:cs="Segoe UI"/>
          <w:sz w:val="24"/>
          <w:szCs w:val="24"/>
        </w:rPr>
        <w:t>at</w:t>
      </w:r>
      <w:r w:rsidRPr="003B77E9">
        <w:rPr>
          <w:rFonts w:ascii="Segoe UI" w:hAnsi="Segoe UI" w:cs="Segoe UI"/>
          <w:spacing w:val="1"/>
          <w:sz w:val="24"/>
          <w:szCs w:val="24"/>
        </w:rPr>
        <w:t xml:space="preserve"> </w:t>
      </w:r>
      <w:r w:rsidRPr="003B77E9">
        <w:rPr>
          <w:rFonts w:ascii="Segoe UI" w:hAnsi="Segoe UI" w:cs="Segoe UI"/>
          <w:sz w:val="24"/>
          <w:szCs w:val="24"/>
        </w:rPr>
        <w:t>0.25x</w:t>
      </w:r>
      <w:r w:rsidRPr="003B77E9">
        <w:rPr>
          <w:rFonts w:ascii="Segoe UI" w:hAnsi="Segoe UI" w:cs="Segoe UI"/>
          <w:spacing w:val="-2"/>
          <w:sz w:val="24"/>
          <w:szCs w:val="24"/>
        </w:rPr>
        <w:t xml:space="preserve"> </w:t>
      </w:r>
      <w:r w:rsidRPr="003B77E9">
        <w:rPr>
          <w:rFonts w:ascii="Segoe UI" w:hAnsi="Segoe UI" w:cs="Segoe UI"/>
          <w:sz w:val="24"/>
          <w:szCs w:val="24"/>
        </w:rPr>
        <w:t>(as</w:t>
      </w:r>
      <w:r w:rsidRPr="003B77E9">
        <w:rPr>
          <w:rFonts w:ascii="Segoe UI" w:hAnsi="Segoe UI" w:cs="Segoe UI"/>
          <w:spacing w:val="-2"/>
          <w:sz w:val="24"/>
          <w:szCs w:val="24"/>
        </w:rPr>
        <w:t xml:space="preserve"> </w:t>
      </w:r>
      <w:r w:rsidRPr="003B77E9">
        <w:rPr>
          <w:rFonts w:ascii="Segoe UI" w:hAnsi="Segoe UI" w:cs="Segoe UI"/>
          <w:sz w:val="24"/>
          <w:szCs w:val="24"/>
        </w:rPr>
        <w:t>against</w:t>
      </w:r>
      <w:r w:rsidRPr="003B77E9">
        <w:rPr>
          <w:rFonts w:ascii="Segoe UI" w:hAnsi="Segoe UI" w:cs="Segoe UI"/>
          <w:spacing w:val="-1"/>
          <w:sz w:val="24"/>
          <w:szCs w:val="24"/>
        </w:rPr>
        <w:t xml:space="preserve"> </w:t>
      </w:r>
      <w:r w:rsidRPr="003B77E9">
        <w:rPr>
          <w:rFonts w:ascii="Segoe UI" w:hAnsi="Segoe UI" w:cs="Segoe UI"/>
          <w:sz w:val="24"/>
          <w:szCs w:val="24"/>
        </w:rPr>
        <w:t>0.69x</w:t>
      </w:r>
      <w:r w:rsidRPr="003B77E9">
        <w:rPr>
          <w:rFonts w:ascii="Segoe UI" w:hAnsi="Segoe UI" w:cs="Segoe UI"/>
          <w:spacing w:val="-2"/>
          <w:sz w:val="24"/>
          <w:szCs w:val="24"/>
        </w:rPr>
        <w:t xml:space="preserve"> </w:t>
      </w:r>
      <w:r w:rsidRPr="003B77E9">
        <w:rPr>
          <w:rFonts w:ascii="Segoe UI" w:hAnsi="Segoe UI" w:cs="Segoe UI"/>
          <w:sz w:val="24"/>
          <w:szCs w:val="24"/>
        </w:rPr>
        <w:t>as on 31</w:t>
      </w:r>
      <w:r w:rsidRPr="003B77E9">
        <w:rPr>
          <w:rFonts w:ascii="Segoe UI" w:hAnsi="Segoe UI" w:cs="Segoe UI"/>
          <w:sz w:val="24"/>
          <w:szCs w:val="24"/>
          <w:vertAlign w:val="superscript"/>
        </w:rPr>
        <w:t>st</w:t>
      </w:r>
      <w:r w:rsidRPr="003B77E9">
        <w:rPr>
          <w:rFonts w:ascii="Segoe UI" w:hAnsi="Segoe UI" w:cs="Segoe UI"/>
          <w:sz w:val="24"/>
          <w:szCs w:val="24"/>
        </w:rPr>
        <w:t xml:space="preserve"> March 2023).</w:t>
      </w:r>
    </w:p>
    <w:p w14:paraId="6E21D5DA"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Company’s net-worth increased to Rs. 74,674.80 Crores as on 31</w:t>
      </w:r>
      <w:r w:rsidRPr="003B77E9">
        <w:rPr>
          <w:rFonts w:ascii="Segoe UI" w:hAnsi="Segoe UI" w:cs="Segoe UI"/>
          <w:sz w:val="24"/>
          <w:szCs w:val="24"/>
          <w:vertAlign w:val="superscript"/>
        </w:rPr>
        <w:t>st</w:t>
      </w:r>
      <w:r w:rsidRPr="003B77E9">
        <w:rPr>
          <w:rFonts w:ascii="Segoe UI" w:hAnsi="Segoe UI" w:cs="Segoe UI"/>
          <w:sz w:val="24"/>
          <w:szCs w:val="24"/>
        </w:rPr>
        <w:t xml:space="preserve"> March 2024 from 51,996.34 Crores as on 31</w:t>
      </w:r>
      <w:r w:rsidRPr="003B77E9">
        <w:rPr>
          <w:rFonts w:ascii="Segoe UI" w:hAnsi="Segoe UI" w:cs="Segoe UI"/>
          <w:sz w:val="24"/>
          <w:szCs w:val="24"/>
          <w:vertAlign w:val="superscript"/>
        </w:rPr>
        <w:t>st</w:t>
      </w:r>
      <w:r w:rsidRPr="003B77E9">
        <w:rPr>
          <w:rFonts w:ascii="Segoe UI" w:hAnsi="Segoe UI" w:cs="Segoe UI"/>
          <w:sz w:val="24"/>
          <w:szCs w:val="24"/>
        </w:rPr>
        <w:t xml:space="preserve"> March 2023. </w:t>
      </w:r>
    </w:p>
    <w:p w14:paraId="2315ED3B"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 xml:space="preserve">Board has recommended final dividend of </w:t>
      </w:r>
      <w:r w:rsidRPr="003B77E9">
        <w:rPr>
          <w:rFonts w:ascii="Segoe UI" w:hAnsi="Segoe UI" w:cs="Segoe UI"/>
          <w:sz w:val="24"/>
          <w:szCs w:val="24"/>
        </w:rPr>
        <w:softHyphen/>
        <w:t xml:space="preserve">Rs. 21 per equity share (pre-bonus) for the year 2023-24, which translates into final dividend of Rs. 10.5 per share (post-bonus). The said dividend payment is subject to approval of the shareholders at the Annual General Meeting. This is in addition to the interim dividend of Rs. 21 (pre-bonus) per equity share already paid during the year. </w:t>
      </w:r>
    </w:p>
    <w:p w14:paraId="1B3AAC9B" w14:textId="77777777" w:rsidR="00926586" w:rsidRPr="003B77E9" w:rsidRDefault="00926586" w:rsidP="00926586">
      <w:pPr>
        <w:pStyle w:val="ListParagraph"/>
        <w:widowControl w:val="0"/>
        <w:numPr>
          <w:ilvl w:val="0"/>
          <w:numId w:val="1"/>
        </w:numPr>
        <w:tabs>
          <w:tab w:val="left" w:pos="920"/>
          <w:tab w:val="left" w:pos="921"/>
        </w:tabs>
        <w:autoSpaceDE w:val="0"/>
        <w:autoSpaceDN w:val="0"/>
        <w:spacing w:after="0" w:line="240" w:lineRule="auto"/>
        <w:jc w:val="both"/>
        <w:rPr>
          <w:rFonts w:ascii="Segoe UI" w:hAnsi="Segoe UI" w:cs="Segoe UI"/>
          <w:sz w:val="24"/>
          <w:szCs w:val="24"/>
        </w:rPr>
      </w:pPr>
      <w:r w:rsidRPr="003B77E9">
        <w:rPr>
          <w:rFonts w:ascii="Segoe UI" w:hAnsi="Segoe UI" w:cs="Segoe UI"/>
          <w:sz w:val="24"/>
          <w:szCs w:val="24"/>
        </w:rPr>
        <w:t xml:space="preserve">The Board of Directors has recommended issue of bonus shares in the ratio of one equity share of Rs. 10 each for </w:t>
      </w:r>
      <w:proofErr w:type="gramStart"/>
      <w:r w:rsidRPr="003B77E9">
        <w:rPr>
          <w:rFonts w:ascii="Segoe UI" w:hAnsi="Segoe UI" w:cs="Segoe UI"/>
          <w:sz w:val="24"/>
          <w:szCs w:val="24"/>
        </w:rPr>
        <w:t>every one</w:t>
      </w:r>
      <w:proofErr w:type="gramEnd"/>
      <w:r w:rsidRPr="003B77E9">
        <w:rPr>
          <w:rFonts w:ascii="Segoe UI" w:hAnsi="Segoe UI" w:cs="Segoe UI"/>
          <w:sz w:val="24"/>
          <w:szCs w:val="24"/>
        </w:rPr>
        <w:t xml:space="preserve"> existing equity share of Rs. 10 each, which is subject to approval by the shareholders of the company.</w:t>
      </w:r>
    </w:p>
    <w:p w14:paraId="34FC6451" w14:textId="77777777" w:rsidR="00926586" w:rsidRPr="003B77E9" w:rsidRDefault="00926586" w:rsidP="00926586">
      <w:pPr>
        <w:spacing w:after="0" w:line="240" w:lineRule="auto"/>
        <w:contextualSpacing/>
        <w:jc w:val="both"/>
        <w:rPr>
          <w:rFonts w:ascii="Segoe UI" w:hAnsi="Segoe UI" w:cs="Segoe UI"/>
          <w:sz w:val="24"/>
          <w:szCs w:val="24"/>
        </w:rPr>
      </w:pPr>
    </w:p>
    <w:p w14:paraId="436A04C7" w14:textId="77777777" w:rsidR="00370596" w:rsidRDefault="00926586" w:rsidP="00926586">
      <w:pPr>
        <w:spacing w:after="0" w:line="240" w:lineRule="auto"/>
        <w:contextualSpacing/>
        <w:jc w:val="both"/>
        <w:rPr>
          <w:rFonts w:ascii="Segoe UI" w:hAnsi="Segoe UI" w:cs="Segoe UI"/>
          <w:b/>
          <w:bCs/>
          <w:sz w:val="24"/>
          <w:szCs w:val="24"/>
        </w:rPr>
      </w:pPr>
      <w:r w:rsidRPr="003B77E9">
        <w:rPr>
          <w:rFonts w:ascii="Segoe UI" w:hAnsi="Segoe UI" w:cs="Segoe UI"/>
          <w:b/>
          <w:bCs/>
          <w:sz w:val="24"/>
          <w:szCs w:val="24"/>
        </w:rPr>
        <w:t xml:space="preserve">Physical Performance </w:t>
      </w:r>
    </w:p>
    <w:p w14:paraId="51A13F22" w14:textId="7366A237" w:rsidR="00926586" w:rsidRPr="003B77E9" w:rsidRDefault="00926586" w:rsidP="00926586">
      <w:pPr>
        <w:spacing w:after="0" w:line="240" w:lineRule="auto"/>
        <w:contextualSpacing/>
        <w:jc w:val="both"/>
        <w:rPr>
          <w:rFonts w:ascii="Segoe UI" w:hAnsi="Segoe UI" w:cs="Segoe UI"/>
          <w:b/>
          <w:bCs/>
          <w:sz w:val="24"/>
          <w:szCs w:val="24"/>
        </w:rPr>
      </w:pPr>
      <w:r w:rsidRPr="003B77E9">
        <w:rPr>
          <w:rFonts w:ascii="Segoe UI" w:hAnsi="Segoe UI" w:cs="Segoe UI"/>
          <w:b/>
          <w:bCs/>
          <w:sz w:val="24"/>
          <w:szCs w:val="24"/>
        </w:rPr>
        <w:tab/>
      </w:r>
    </w:p>
    <w:p w14:paraId="31FFCEAC" w14:textId="77777777" w:rsidR="00926586" w:rsidRPr="003B77E9" w:rsidRDefault="00926586" w:rsidP="00926586">
      <w:pPr>
        <w:pStyle w:val="ListParagraph"/>
        <w:numPr>
          <w:ilvl w:val="0"/>
          <w:numId w:val="1"/>
        </w:numPr>
        <w:spacing w:after="0" w:line="240" w:lineRule="auto"/>
        <w:jc w:val="both"/>
        <w:rPr>
          <w:rFonts w:ascii="Segoe UI" w:hAnsi="Segoe UI" w:cs="Segoe UI"/>
          <w:sz w:val="24"/>
          <w:szCs w:val="24"/>
        </w:rPr>
      </w:pPr>
      <w:r w:rsidRPr="003B77E9">
        <w:rPr>
          <w:rFonts w:ascii="Segoe UI" w:hAnsi="Segoe UI" w:cs="Segoe UI"/>
          <w:sz w:val="24"/>
          <w:szCs w:val="24"/>
        </w:rPr>
        <w:t>In the current year, the throughput was 39.93 MMT vs. 38.53 MMT in FY 22-23. Market</w:t>
      </w:r>
      <w:r w:rsidRPr="003B77E9">
        <w:rPr>
          <w:rFonts w:ascii="Segoe UI" w:hAnsi="Segoe UI" w:cs="Segoe UI"/>
          <w:spacing w:val="40"/>
          <w:sz w:val="24"/>
          <w:szCs w:val="24"/>
        </w:rPr>
        <w:t xml:space="preserve"> </w:t>
      </w:r>
      <w:r w:rsidRPr="003B77E9">
        <w:rPr>
          <w:rFonts w:ascii="Segoe UI" w:hAnsi="Segoe UI" w:cs="Segoe UI"/>
          <w:sz w:val="24"/>
          <w:szCs w:val="24"/>
        </w:rPr>
        <w:t>Sales</w:t>
      </w:r>
      <w:r w:rsidRPr="003B77E9">
        <w:rPr>
          <w:rFonts w:ascii="Segoe UI" w:hAnsi="Segoe UI" w:cs="Segoe UI"/>
          <w:spacing w:val="36"/>
          <w:sz w:val="24"/>
          <w:szCs w:val="24"/>
        </w:rPr>
        <w:t xml:space="preserve"> </w:t>
      </w:r>
      <w:r w:rsidRPr="003B77E9">
        <w:rPr>
          <w:rFonts w:ascii="Segoe UI" w:hAnsi="Segoe UI" w:cs="Segoe UI"/>
          <w:sz w:val="24"/>
          <w:szCs w:val="24"/>
        </w:rPr>
        <w:t>was</w:t>
      </w:r>
      <w:r w:rsidRPr="003B77E9">
        <w:rPr>
          <w:rFonts w:ascii="Segoe UI" w:hAnsi="Segoe UI" w:cs="Segoe UI"/>
          <w:spacing w:val="39"/>
          <w:sz w:val="24"/>
          <w:szCs w:val="24"/>
        </w:rPr>
        <w:t xml:space="preserve"> </w:t>
      </w:r>
      <w:r w:rsidRPr="003B77E9">
        <w:rPr>
          <w:rFonts w:ascii="Segoe UI" w:hAnsi="Segoe UI" w:cs="Segoe UI"/>
          <w:sz w:val="24"/>
          <w:szCs w:val="24"/>
        </w:rPr>
        <w:t>51.04 MMT</w:t>
      </w:r>
      <w:r w:rsidRPr="003B77E9">
        <w:rPr>
          <w:rFonts w:ascii="Segoe UI" w:hAnsi="Segoe UI" w:cs="Segoe UI"/>
          <w:spacing w:val="39"/>
          <w:sz w:val="24"/>
          <w:szCs w:val="24"/>
        </w:rPr>
        <w:t xml:space="preserve"> </w:t>
      </w:r>
      <w:r w:rsidRPr="003B77E9">
        <w:rPr>
          <w:rFonts w:ascii="Segoe UI" w:hAnsi="Segoe UI" w:cs="Segoe UI"/>
          <w:sz w:val="24"/>
          <w:szCs w:val="24"/>
        </w:rPr>
        <w:t>in</w:t>
      </w:r>
      <w:r w:rsidRPr="003B77E9">
        <w:rPr>
          <w:rFonts w:ascii="Segoe UI" w:hAnsi="Segoe UI" w:cs="Segoe UI"/>
          <w:spacing w:val="40"/>
          <w:sz w:val="24"/>
          <w:szCs w:val="24"/>
        </w:rPr>
        <w:t xml:space="preserve"> </w:t>
      </w:r>
      <w:r w:rsidRPr="003B77E9">
        <w:rPr>
          <w:rFonts w:ascii="Segoe UI" w:hAnsi="Segoe UI" w:cs="Segoe UI"/>
          <w:sz w:val="24"/>
          <w:szCs w:val="24"/>
        </w:rPr>
        <w:t>FY 23-24 vs. 48.92 MMT in FY 22-23. Sales has grown by 4.33%.</w:t>
      </w:r>
    </w:p>
    <w:p w14:paraId="3DA875B9" w14:textId="77777777" w:rsidR="00926586" w:rsidRPr="003B77E9" w:rsidRDefault="00926586" w:rsidP="00926586">
      <w:pPr>
        <w:pStyle w:val="ListParagraph"/>
        <w:numPr>
          <w:ilvl w:val="0"/>
          <w:numId w:val="1"/>
        </w:numPr>
        <w:spacing w:after="0" w:line="240" w:lineRule="auto"/>
        <w:jc w:val="both"/>
        <w:rPr>
          <w:rFonts w:ascii="Segoe UI" w:hAnsi="Segoe UI" w:cs="Segoe UI"/>
          <w:sz w:val="24"/>
          <w:szCs w:val="24"/>
        </w:rPr>
      </w:pPr>
      <w:r w:rsidRPr="003B77E9">
        <w:rPr>
          <w:rFonts w:ascii="Segoe UI" w:hAnsi="Segoe UI" w:cs="Segoe UI"/>
          <w:sz w:val="24"/>
          <w:szCs w:val="24"/>
        </w:rPr>
        <w:t xml:space="preserve">During Q4 FY 2023-24, the throughput was 10.36 MMT vs. 10.63 MMT in the comparative period. The market sales for the period Q4 FY 2023-24 </w:t>
      </w:r>
      <w:proofErr w:type="gramStart"/>
      <w:r w:rsidRPr="003B77E9">
        <w:rPr>
          <w:rFonts w:ascii="Segoe UI" w:hAnsi="Segoe UI" w:cs="Segoe UI"/>
          <w:sz w:val="24"/>
          <w:szCs w:val="24"/>
        </w:rPr>
        <w:t>has</w:t>
      </w:r>
      <w:proofErr w:type="gramEnd"/>
      <w:r w:rsidRPr="003B77E9">
        <w:rPr>
          <w:rFonts w:ascii="Segoe UI" w:hAnsi="Segoe UI" w:cs="Segoe UI"/>
          <w:sz w:val="24"/>
          <w:szCs w:val="24"/>
        </w:rPr>
        <w:t xml:space="preserve"> increased to 13.18 MMT from 12.91 MMT in the comparative period (Growth of 2.09%).</w:t>
      </w:r>
    </w:p>
    <w:p w14:paraId="02B920DD" w14:textId="77777777" w:rsidR="00926586" w:rsidRPr="003B77E9" w:rsidRDefault="00926586" w:rsidP="00926586">
      <w:pPr>
        <w:pStyle w:val="ListParagraph"/>
        <w:numPr>
          <w:ilvl w:val="0"/>
          <w:numId w:val="1"/>
        </w:numPr>
        <w:spacing w:after="0" w:line="240" w:lineRule="auto"/>
        <w:jc w:val="both"/>
        <w:rPr>
          <w:rFonts w:ascii="Segoe UI" w:hAnsi="Segoe UI" w:cs="Segoe UI"/>
          <w:sz w:val="24"/>
          <w:szCs w:val="24"/>
        </w:rPr>
      </w:pPr>
      <w:r w:rsidRPr="003B77E9">
        <w:rPr>
          <w:rFonts w:ascii="Segoe UI" w:hAnsi="Segoe UI" w:cs="Segoe UI"/>
          <w:sz w:val="24"/>
          <w:szCs w:val="24"/>
        </w:rPr>
        <w:t>We have achieved Average Ethanol Blending percentage of 11.69% during 2023-24 with highest blending in Q4 FY 2023-24 of 12.15%</w:t>
      </w:r>
    </w:p>
    <w:p w14:paraId="132E6BEB" w14:textId="77777777" w:rsidR="00926586" w:rsidRPr="003B77E9" w:rsidRDefault="00926586" w:rsidP="00926586">
      <w:pPr>
        <w:pStyle w:val="ListParagraph"/>
        <w:numPr>
          <w:ilvl w:val="0"/>
          <w:numId w:val="1"/>
        </w:numPr>
        <w:spacing w:after="0" w:line="240" w:lineRule="auto"/>
        <w:jc w:val="both"/>
        <w:rPr>
          <w:rFonts w:ascii="Segoe UI" w:hAnsi="Segoe UI" w:cs="Segoe UI"/>
          <w:sz w:val="24"/>
          <w:szCs w:val="24"/>
        </w:rPr>
      </w:pPr>
      <w:r w:rsidRPr="003B77E9">
        <w:rPr>
          <w:rFonts w:ascii="Segoe UI" w:hAnsi="Segoe UI" w:cs="Segoe UI"/>
          <w:sz w:val="24"/>
          <w:szCs w:val="24"/>
        </w:rPr>
        <w:t>BPCL added 308 New Fuel Stations in Q4 FY 2023-24 (809 in Apr 23 to Mar 24), taking their network strength to 21,840.</w:t>
      </w:r>
    </w:p>
    <w:p w14:paraId="76EEE199" w14:textId="77777777" w:rsidR="00926586" w:rsidRPr="003B77E9" w:rsidRDefault="00926586" w:rsidP="00926586">
      <w:pPr>
        <w:pStyle w:val="ListParagraph"/>
        <w:numPr>
          <w:ilvl w:val="0"/>
          <w:numId w:val="1"/>
        </w:numPr>
        <w:spacing w:after="0" w:line="240" w:lineRule="auto"/>
        <w:jc w:val="both"/>
        <w:rPr>
          <w:rFonts w:ascii="Segoe UI" w:hAnsi="Segoe UI" w:cs="Segoe UI"/>
          <w:sz w:val="24"/>
          <w:szCs w:val="24"/>
        </w:rPr>
      </w:pPr>
      <w:r w:rsidRPr="003B77E9">
        <w:rPr>
          <w:rFonts w:ascii="Segoe UI" w:hAnsi="Segoe UI" w:cs="Segoe UI"/>
          <w:sz w:val="24"/>
          <w:szCs w:val="24"/>
        </w:rPr>
        <w:t>323 CNG Stations commissioned in Q4 FY 2023-24 (435 in Apr 23 to Mar 24) taking the total CNG stations as on 31</w:t>
      </w:r>
      <w:r w:rsidRPr="003B77E9">
        <w:rPr>
          <w:rFonts w:ascii="Segoe UI" w:hAnsi="Segoe UI" w:cs="Segoe UI"/>
          <w:sz w:val="24"/>
          <w:szCs w:val="24"/>
          <w:vertAlign w:val="superscript"/>
        </w:rPr>
        <w:t>st</w:t>
      </w:r>
      <w:r w:rsidRPr="003B77E9">
        <w:rPr>
          <w:rFonts w:ascii="Segoe UI" w:hAnsi="Segoe UI" w:cs="Segoe UI"/>
          <w:sz w:val="24"/>
          <w:szCs w:val="24"/>
        </w:rPr>
        <w:t xml:space="preserve"> Mar 2024 to 2031.</w:t>
      </w:r>
    </w:p>
    <w:p w14:paraId="4551A983" w14:textId="77777777" w:rsidR="00926586" w:rsidRPr="003B77E9" w:rsidRDefault="00926586" w:rsidP="00926586">
      <w:pPr>
        <w:pStyle w:val="ListParagraph"/>
        <w:tabs>
          <w:tab w:val="left" w:pos="2250"/>
        </w:tabs>
        <w:spacing w:after="0" w:line="240" w:lineRule="auto"/>
        <w:jc w:val="both"/>
        <w:rPr>
          <w:rFonts w:ascii="Segoe UI" w:hAnsi="Segoe UI" w:cs="Segoe UI"/>
          <w:b/>
          <w:sz w:val="24"/>
          <w:szCs w:val="24"/>
          <w:u w:val="single"/>
        </w:rPr>
      </w:pPr>
    </w:p>
    <w:p w14:paraId="7CD01B17" w14:textId="77777777" w:rsidR="00370596" w:rsidRDefault="00370596" w:rsidP="00926586">
      <w:pPr>
        <w:tabs>
          <w:tab w:val="left" w:pos="2250"/>
        </w:tabs>
        <w:spacing w:after="0" w:line="240" w:lineRule="auto"/>
        <w:contextualSpacing/>
        <w:jc w:val="both"/>
        <w:rPr>
          <w:rFonts w:ascii="Segoe UI" w:hAnsi="Segoe UI" w:cs="Segoe UI"/>
          <w:b/>
          <w:sz w:val="24"/>
          <w:szCs w:val="24"/>
          <w:u w:val="single"/>
        </w:rPr>
      </w:pPr>
    </w:p>
    <w:p w14:paraId="2A531193" w14:textId="77777777" w:rsidR="00370596" w:rsidRDefault="00370596" w:rsidP="00926586">
      <w:pPr>
        <w:tabs>
          <w:tab w:val="left" w:pos="2250"/>
        </w:tabs>
        <w:spacing w:after="0" w:line="240" w:lineRule="auto"/>
        <w:contextualSpacing/>
        <w:jc w:val="both"/>
        <w:rPr>
          <w:rFonts w:ascii="Segoe UI" w:hAnsi="Segoe UI" w:cs="Segoe UI"/>
          <w:b/>
          <w:sz w:val="24"/>
          <w:szCs w:val="24"/>
          <w:u w:val="single"/>
        </w:rPr>
      </w:pPr>
    </w:p>
    <w:p w14:paraId="618896B8" w14:textId="77777777" w:rsidR="00370596" w:rsidRDefault="00370596" w:rsidP="00926586">
      <w:pPr>
        <w:tabs>
          <w:tab w:val="left" w:pos="2250"/>
        </w:tabs>
        <w:spacing w:after="0" w:line="240" w:lineRule="auto"/>
        <w:contextualSpacing/>
        <w:jc w:val="both"/>
        <w:rPr>
          <w:rFonts w:ascii="Segoe UI" w:hAnsi="Segoe UI" w:cs="Segoe UI"/>
          <w:b/>
          <w:sz w:val="24"/>
          <w:szCs w:val="24"/>
          <w:u w:val="single"/>
        </w:rPr>
      </w:pPr>
    </w:p>
    <w:p w14:paraId="68E0D50A" w14:textId="3C936F67" w:rsidR="00926586" w:rsidRPr="003B77E9" w:rsidRDefault="00926586" w:rsidP="00926586">
      <w:pPr>
        <w:tabs>
          <w:tab w:val="left" w:pos="2250"/>
        </w:tabs>
        <w:spacing w:after="0" w:line="240" w:lineRule="auto"/>
        <w:contextualSpacing/>
        <w:jc w:val="both"/>
        <w:rPr>
          <w:rFonts w:ascii="Segoe UI" w:hAnsi="Segoe UI" w:cs="Segoe UI"/>
          <w:b/>
          <w:sz w:val="24"/>
          <w:szCs w:val="24"/>
          <w:u w:val="single"/>
        </w:rPr>
      </w:pPr>
      <w:r w:rsidRPr="003B77E9">
        <w:rPr>
          <w:rFonts w:ascii="Segoe UI" w:hAnsi="Segoe UI" w:cs="Segoe UI"/>
          <w:b/>
          <w:sz w:val="24"/>
          <w:szCs w:val="24"/>
          <w:u w:val="single"/>
        </w:rPr>
        <w:lastRenderedPageBreak/>
        <w:t>Q4 FY24 FINANCIAL HIGHLIGHTS</w:t>
      </w:r>
    </w:p>
    <w:p w14:paraId="1459C14B" w14:textId="77777777" w:rsidR="00926586" w:rsidRPr="003B77E9" w:rsidRDefault="00926586" w:rsidP="00926586">
      <w:pPr>
        <w:spacing w:after="0" w:line="240" w:lineRule="auto"/>
        <w:ind w:left="360"/>
        <w:contextualSpacing/>
        <w:jc w:val="both"/>
        <w:rPr>
          <w:rFonts w:ascii="Segoe UI" w:hAnsi="Segoe UI" w:cs="Segoe UI"/>
          <w:b/>
          <w:sz w:val="24"/>
          <w:szCs w:val="24"/>
        </w:rPr>
      </w:pP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r>
      <w:r w:rsidRPr="003B77E9">
        <w:rPr>
          <w:rFonts w:ascii="Segoe UI" w:hAnsi="Segoe UI" w:cs="Segoe UI"/>
          <w:sz w:val="24"/>
          <w:szCs w:val="24"/>
        </w:rPr>
        <w:tab/>
        <w:t xml:space="preserve">                          </w:t>
      </w:r>
      <w:r w:rsidRPr="003B77E9">
        <w:rPr>
          <w:rFonts w:ascii="Segoe UI" w:hAnsi="Segoe UI" w:cs="Segoe UI"/>
          <w:b/>
          <w:sz w:val="24"/>
          <w:szCs w:val="24"/>
        </w:rPr>
        <w:t xml:space="preserve">(Rs. </w:t>
      </w:r>
      <w:proofErr w:type="spellStart"/>
      <w:r w:rsidRPr="003B77E9">
        <w:rPr>
          <w:rFonts w:ascii="Segoe UI" w:hAnsi="Segoe UI" w:cs="Segoe UI"/>
          <w:b/>
          <w:sz w:val="24"/>
          <w:szCs w:val="24"/>
        </w:rPr>
        <w:t>Crs</w:t>
      </w:r>
      <w:proofErr w:type="spellEnd"/>
      <w:r w:rsidRPr="003B77E9">
        <w:rPr>
          <w:rFonts w:ascii="Segoe UI" w:hAnsi="Segoe UI" w:cs="Segoe UI"/>
          <w:b/>
          <w:sz w:val="24"/>
          <w:szCs w:val="24"/>
        </w:rPr>
        <w:t>)</w:t>
      </w:r>
    </w:p>
    <w:tbl>
      <w:tblPr>
        <w:tblW w:w="9356" w:type="dxa"/>
        <w:tblInd w:w="-10" w:type="dxa"/>
        <w:tblLayout w:type="fixed"/>
        <w:tblLook w:val="04A0" w:firstRow="1" w:lastRow="0" w:firstColumn="1" w:lastColumn="0" w:noHBand="0" w:noVBand="1"/>
      </w:tblPr>
      <w:tblGrid>
        <w:gridCol w:w="1843"/>
        <w:gridCol w:w="1418"/>
        <w:gridCol w:w="1417"/>
        <w:gridCol w:w="1276"/>
        <w:gridCol w:w="1134"/>
        <w:gridCol w:w="1134"/>
        <w:gridCol w:w="1134"/>
      </w:tblGrid>
      <w:tr w:rsidR="003B77E9" w:rsidRPr="003B77E9" w14:paraId="1668C910" w14:textId="77777777" w:rsidTr="00370596">
        <w:trPr>
          <w:trHeight w:val="320"/>
        </w:trPr>
        <w:tc>
          <w:tcPr>
            <w:tcW w:w="1843"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525919DC"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 </w:t>
            </w:r>
          </w:p>
        </w:tc>
        <w:tc>
          <w:tcPr>
            <w:tcW w:w="4111" w:type="dxa"/>
            <w:gridSpan w:val="3"/>
            <w:tcBorders>
              <w:top w:val="single" w:sz="8" w:space="0" w:color="auto"/>
              <w:left w:val="nil"/>
              <w:bottom w:val="single" w:sz="8" w:space="0" w:color="auto"/>
              <w:right w:val="single" w:sz="8" w:space="0" w:color="000000"/>
            </w:tcBorders>
            <w:shd w:val="clear" w:color="000000" w:fill="ACB9CA"/>
            <w:noWrap/>
            <w:vAlign w:val="center"/>
            <w:hideMark/>
          </w:tcPr>
          <w:p w14:paraId="3F41EEEE" w14:textId="77777777" w:rsidR="00926586" w:rsidRPr="003B77E9" w:rsidRDefault="00926586" w:rsidP="0092658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Consolidated</w:t>
            </w:r>
          </w:p>
        </w:tc>
        <w:tc>
          <w:tcPr>
            <w:tcW w:w="3402" w:type="dxa"/>
            <w:gridSpan w:val="3"/>
            <w:tcBorders>
              <w:top w:val="single" w:sz="8" w:space="0" w:color="auto"/>
              <w:left w:val="nil"/>
              <w:bottom w:val="single" w:sz="8" w:space="0" w:color="auto"/>
              <w:right w:val="single" w:sz="8" w:space="0" w:color="000000"/>
            </w:tcBorders>
            <w:shd w:val="clear" w:color="000000" w:fill="ACB9CA"/>
            <w:vAlign w:val="center"/>
            <w:hideMark/>
          </w:tcPr>
          <w:p w14:paraId="5F77EA6A" w14:textId="77777777" w:rsidR="00926586" w:rsidRPr="003B77E9" w:rsidRDefault="00926586" w:rsidP="0092658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Standalone</w:t>
            </w:r>
          </w:p>
        </w:tc>
      </w:tr>
      <w:tr w:rsidR="003B77E9" w:rsidRPr="003B77E9" w14:paraId="34CECBCB" w14:textId="77777777" w:rsidTr="00370596">
        <w:trPr>
          <w:trHeight w:val="320"/>
        </w:trPr>
        <w:tc>
          <w:tcPr>
            <w:tcW w:w="1843" w:type="dxa"/>
            <w:tcBorders>
              <w:top w:val="nil"/>
              <w:left w:val="single" w:sz="8" w:space="0" w:color="auto"/>
              <w:bottom w:val="single" w:sz="8" w:space="0" w:color="auto"/>
              <w:right w:val="single" w:sz="8" w:space="0" w:color="auto"/>
            </w:tcBorders>
            <w:shd w:val="clear" w:color="000000" w:fill="ACB9CA"/>
            <w:noWrap/>
            <w:vAlign w:val="center"/>
            <w:hideMark/>
          </w:tcPr>
          <w:p w14:paraId="4CF63B83"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 </w:t>
            </w:r>
          </w:p>
        </w:tc>
        <w:tc>
          <w:tcPr>
            <w:tcW w:w="1418" w:type="dxa"/>
            <w:tcBorders>
              <w:top w:val="nil"/>
              <w:left w:val="nil"/>
              <w:bottom w:val="single" w:sz="8" w:space="0" w:color="auto"/>
              <w:right w:val="single" w:sz="8" w:space="0" w:color="auto"/>
            </w:tcBorders>
            <w:shd w:val="clear" w:color="000000" w:fill="ACB9CA"/>
            <w:noWrap/>
            <w:vAlign w:val="center"/>
            <w:hideMark/>
          </w:tcPr>
          <w:p w14:paraId="1D55DC1F"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Q4FY24</w:t>
            </w:r>
          </w:p>
        </w:tc>
        <w:tc>
          <w:tcPr>
            <w:tcW w:w="1417" w:type="dxa"/>
            <w:tcBorders>
              <w:top w:val="nil"/>
              <w:left w:val="nil"/>
              <w:bottom w:val="single" w:sz="8" w:space="0" w:color="auto"/>
              <w:right w:val="single" w:sz="8" w:space="0" w:color="auto"/>
            </w:tcBorders>
            <w:shd w:val="clear" w:color="000000" w:fill="ACB9CA"/>
            <w:noWrap/>
            <w:vAlign w:val="center"/>
            <w:hideMark/>
          </w:tcPr>
          <w:p w14:paraId="01EA4857"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Q4FY23</w:t>
            </w:r>
          </w:p>
        </w:tc>
        <w:tc>
          <w:tcPr>
            <w:tcW w:w="1276" w:type="dxa"/>
            <w:tcBorders>
              <w:top w:val="nil"/>
              <w:left w:val="nil"/>
              <w:bottom w:val="single" w:sz="8" w:space="0" w:color="auto"/>
              <w:right w:val="single" w:sz="8" w:space="0" w:color="auto"/>
            </w:tcBorders>
            <w:shd w:val="clear" w:color="000000" w:fill="ACB9CA"/>
            <w:noWrap/>
            <w:vAlign w:val="center"/>
            <w:hideMark/>
          </w:tcPr>
          <w:p w14:paraId="13E5D221"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vAlign w:val="center"/>
            <w:hideMark/>
          </w:tcPr>
          <w:p w14:paraId="72BAE905"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Q4FY24</w:t>
            </w:r>
          </w:p>
        </w:tc>
        <w:tc>
          <w:tcPr>
            <w:tcW w:w="1134" w:type="dxa"/>
            <w:tcBorders>
              <w:top w:val="nil"/>
              <w:left w:val="nil"/>
              <w:bottom w:val="single" w:sz="8" w:space="0" w:color="auto"/>
              <w:right w:val="single" w:sz="8" w:space="0" w:color="auto"/>
            </w:tcBorders>
            <w:shd w:val="clear" w:color="000000" w:fill="ACB9CA"/>
            <w:vAlign w:val="center"/>
            <w:hideMark/>
          </w:tcPr>
          <w:p w14:paraId="078A5C08"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Q4FY23</w:t>
            </w:r>
          </w:p>
        </w:tc>
        <w:tc>
          <w:tcPr>
            <w:tcW w:w="1134" w:type="dxa"/>
            <w:tcBorders>
              <w:top w:val="nil"/>
              <w:left w:val="nil"/>
              <w:bottom w:val="single" w:sz="8" w:space="0" w:color="auto"/>
              <w:right w:val="single" w:sz="8" w:space="0" w:color="auto"/>
            </w:tcBorders>
            <w:shd w:val="clear" w:color="000000" w:fill="ACB9CA"/>
            <w:vAlign w:val="center"/>
            <w:hideMark/>
          </w:tcPr>
          <w:p w14:paraId="61F95215" w14:textId="77777777" w:rsidR="00926586" w:rsidRPr="003B77E9" w:rsidRDefault="00926586" w:rsidP="00370596">
            <w:pPr>
              <w:spacing w:after="0" w:line="240" w:lineRule="auto"/>
              <w:contextualSpacing/>
              <w:jc w:val="center"/>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 Change</w:t>
            </w:r>
          </w:p>
        </w:tc>
      </w:tr>
      <w:tr w:rsidR="003B77E9" w:rsidRPr="003B77E9" w14:paraId="2DF9B446" w14:textId="77777777" w:rsidTr="00370596">
        <w:trPr>
          <w:trHeight w:val="320"/>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C6CEE41"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Revenue from Operations</w:t>
            </w:r>
          </w:p>
        </w:tc>
        <w:tc>
          <w:tcPr>
            <w:tcW w:w="1418" w:type="dxa"/>
            <w:tcBorders>
              <w:top w:val="nil"/>
              <w:left w:val="nil"/>
              <w:bottom w:val="single" w:sz="8" w:space="0" w:color="auto"/>
              <w:right w:val="single" w:sz="8" w:space="0" w:color="auto"/>
            </w:tcBorders>
            <w:shd w:val="clear" w:color="auto" w:fill="auto"/>
            <w:noWrap/>
            <w:vAlign w:val="center"/>
            <w:hideMark/>
          </w:tcPr>
          <w:p w14:paraId="79FD26B3"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1,32,087</w:t>
            </w:r>
          </w:p>
        </w:tc>
        <w:tc>
          <w:tcPr>
            <w:tcW w:w="1417" w:type="dxa"/>
            <w:tcBorders>
              <w:top w:val="nil"/>
              <w:left w:val="nil"/>
              <w:bottom w:val="single" w:sz="8" w:space="0" w:color="auto"/>
              <w:right w:val="single" w:sz="8" w:space="0" w:color="auto"/>
            </w:tcBorders>
            <w:shd w:val="clear" w:color="auto" w:fill="auto"/>
            <w:noWrap/>
            <w:vAlign w:val="center"/>
            <w:hideMark/>
          </w:tcPr>
          <w:p w14:paraId="7FC2A13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1,33,420</w:t>
            </w:r>
          </w:p>
        </w:tc>
        <w:tc>
          <w:tcPr>
            <w:tcW w:w="1276" w:type="dxa"/>
            <w:tcBorders>
              <w:top w:val="nil"/>
              <w:left w:val="nil"/>
              <w:bottom w:val="single" w:sz="8" w:space="0" w:color="auto"/>
              <w:right w:val="single" w:sz="8" w:space="0" w:color="auto"/>
            </w:tcBorders>
            <w:shd w:val="clear" w:color="auto" w:fill="auto"/>
            <w:vAlign w:val="center"/>
            <w:hideMark/>
          </w:tcPr>
          <w:p w14:paraId="68B0262E"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(1.00%)</w:t>
            </w:r>
          </w:p>
        </w:tc>
        <w:tc>
          <w:tcPr>
            <w:tcW w:w="1134" w:type="dxa"/>
            <w:tcBorders>
              <w:top w:val="nil"/>
              <w:left w:val="nil"/>
              <w:bottom w:val="single" w:sz="8" w:space="0" w:color="auto"/>
              <w:right w:val="single" w:sz="8" w:space="0" w:color="auto"/>
            </w:tcBorders>
            <w:shd w:val="clear" w:color="auto" w:fill="auto"/>
            <w:vAlign w:val="center"/>
            <w:hideMark/>
          </w:tcPr>
          <w:p w14:paraId="48B59325"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1,32,085</w:t>
            </w:r>
          </w:p>
        </w:tc>
        <w:tc>
          <w:tcPr>
            <w:tcW w:w="1134" w:type="dxa"/>
            <w:tcBorders>
              <w:top w:val="nil"/>
              <w:left w:val="nil"/>
              <w:bottom w:val="single" w:sz="8" w:space="0" w:color="auto"/>
              <w:right w:val="single" w:sz="8" w:space="0" w:color="auto"/>
            </w:tcBorders>
            <w:shd w:val="clear" w:color="auto" w:fill="auto"/>
            <w:vAlign w:val="center"/>
            <w:hideMark/>
          </w:tcPr>
          <w:p w14:paraId="78DAC383"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rPr>
            </w:pPr>
            <w:r w:rsidRPr="003B77E9">
              <w:rPr>
                <w:rFonts w:ascii="Segoe UI" w:eastAsia="Times New Roman" w:hAnsi="Segoe UI" w:cs="Segoe UI"/>
                <w:sz w:val="24"/>
                <w:szCs w:val="24"/>
                <w:lang w:val="en-IN" w:eastAsia="en-IN" w:bidi="hi-IN"/>
              </w:rPr>
              <w:t>1,33,414</w:t>
            </w:r>
          </w:p>
        </w:tc>
        <w:tc>
          <w:tcPr>
            <w:tcW w:w="1134" w:type="dxa"/>
            <w:tcBorders>
              <w:top w:val="nil"/>
              <w:left w:val="nil"/>
              <w:bottom w:val="single" w:sz="8" w:space="0" w:color="auto"/>
              <w:right w:val="single" w:sz="8" w:space="0" w:color="auto"/>
            </w:tcBorders>
            <w:shd w:val="clear" w:color="auto" w:fill="auto"/>
            <w:vAlign w:val="center"/>
            <w:hideMark/>
          </w:tcPr>
          <w:p w14:paraId="7B8B66F5"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(1.00%)</w:t>
            </w:r>
          </w:p>
        </w:tc>
      </w:tr>
      <w:tr w:rsidR="003B77E9" w:rsidRPr="003B77E9" w14:paraId="59FE515E" w14:textId="77777777" w:rsidTr="00370596">
        <w:trPr>
          <w:trHeight w:val="191"/>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F85B13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EBITDA</w:t>
            </w:r>
          </w:p>
        </w:tc>
        <w:tc>
          <w:tcPr>
            <w:tcW w:w="1418" w:type="dxa"/>
            <w:tcBorders>
              <w:top w:val="nil"/>
              <w:left w:val="nil"/>
              <w:bottom w:val="single" w:sz="8" w:space="0" w:color="auto"/>
              <w:right w:val="single" w:sz="8" w:space="0" w:color="auto"/>
            </w:tcBorders>
            <w:shd w:val="clear" w:color="auto" w:fill="auto"/>
            <w:noWrap/>
            <w:vAlign w:val="center"/>
            <w:hideMark/>
          </w:tcPr>
          <w:p w14:paraId="26ECE912"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9,358</w:t>
            </w:r>
          </w:p>
        </w:tc>
        <w:tc>
          <w:tcPr>
            <w:tcW w:w="1417" w:type="dxa"/>
            <w:tcBorders>
              <w:top w:val="nil"/>
              <w:left w:val="nil"/>
              <w:bottom w:val="single" w:sz="8" w:space="0" w:color="auto"/>
              <w:right w:val="single" w:sz="8" w:space="0" w:color="auto"/>
            </w:tcBorders>
            <w:shd w:val="clear" w:color="auto" w:fill="auto"/>
            <w:noWrap/>
            <w:vAlign w:val="center"/>
            <w:hideMark/>
          </w:tcPr>
          <w:p w14:paraId="69B619B3"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11,607</w:t>
            </w:r>
          </w:p>
        </w:tc>
        <w:tc>
          <w:tcPr>
            <w:tcW w:w="1276" w:type="dxa"/>
            <w:tcBorders>
              <w:top w:val="nil"/>
              <w:left w:val="nil"/>
              <w:bottom w:val="single" w:sz="8" w:space="0" w:color="auto"/>
              <w:right w:val="single" w:sz="8" w:space="0" w:color="auto"/>
            </w:tcBorders>
            <w:shd w:val="clear" w:color="auto" w:fill="auto"/>
            <w:vAlign w:val="center"/>
          </w:tcPr>
          <w:p w14:paraId="0A04D0C8"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(19.38%)</w:t>
            </w:r>
          </w:p>
        </w:tc>
        <w:tc>
          <w:tcPr>
            <w:tcW w:w="1134" w:type="dxa"/>
            <w:tcBorders>
              <w:top w:val="nil"/>
              <w:left w:val="nil"/>
              <w:bottom w:val="single" w:sz="8" w:space="0" w:color="auto"/>
              <w:right w:val="single" w:sz="8" w:space="0" w:color="auto"/>
            </w:tcBorders>
            <w:shd w:val="clear" w:color="auto" w:fill="auto"/>
            <w:vAlign w:val="center"/>
            <w:hideMark/>
          </w:tcPr>
          <w:p w14:paraId="75CA3995"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7884</w:t>
            </w:r>
          </w:p>
        </w:tc>
        <w:tc>
          <w:tcPr>
            <w:tcW w:w="1134" w:type="dxa"/>
            <w:tcBorders>
              <w:top w:val="nil"/>
              <w:left w:val="nil"/>
              <w:bottom w:val="single" w:sz="8" w:space="0" w:color="auto"/>
              <w:right w:val="single" w:sz="8" w:space="0" w:color="auto"/>
            </w:tcBorders>
            <w:shd w:val="clear" w:color="auto" w:fill="auto"/>
            <w:vAlign w:val="center"/>
            <w:hideMark/>
          </w:tcPr>
          <w:p w14:paraId="6A0FFA6B"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10527</w:t>
            </w:r>
          </w:p>
        </w:tc>
        <w:tc>
          <w:tcPr>
            <w:tcW w:w="1134" w:type="dxa"/>
            <w:tcBorders>
              <w:top w:val="nil"/>
              <w:left w:val="nil"/>
              <w:bottom w:val="single" w:sz="8" w:space="0" w:color="auto"/>
              <w:right w:val="single" w:sz="8" w:space="0" w:color="auto"/>
            </w:tcBorders>
            <w:shd w:val="clear" w:color="auto" w:fill="auto"/>
            <w:vAlign w:val="center"/>
          </w:tcPr>
          <w:p w14:paraId="0206CD4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(25.11%)</w:t>
            </w:r>
          </w:p>
        </w:tc>
      </w:tr>
      <w:tr w:rsidR="003B77E9" w:rsidRPr="003B77E9" w14:paraId="07CF5D1A" w14:textId="77777777" w:rsidTr="00370596">
        <w:trPr>
          <w:trHeight w:val="437"/>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C8479E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Net Profit</w:t>
            </w:r>
          </w:p>
        </w:tc>
        <w:tc>
          <w:tcPr>
            <w:tcW w:w="1418" w:type="dxa"/>
            <w:tcBorders>
              <w:top w:val="nil"/>
              <w:left w:val="nil"/>
              <w:bottom w:val="single" w:sz="8" w:space="0" w:color="auto"/>
              <w:right w:val="single" w:sz="8" w:space="0" w:color="auto"/>
            </w:tcBorders>
            <w:shd w:val="clear" w:color="auto" w:fill="auto"/>
            <w:noWrap/>
            <w:vAlign w:val="center"/>
            <w:hideMark/>
          </w:tcPr>
          <w:p w14:paraId="5145CCA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4,790</w:t>
            </w:r>
          </w:p>
        </w:tc>
        <w:tc>
          <w:tcPr>
            <w:tcW w:w="1417" w:type="dxa"/>
            <w:tcBorders>
              <w:top w:val="nil"/>
              <w:left w:val="nil"/>
              <w:bottom w:val="single" w:sz="8" w:space="0" w:color="auto"/>
              <w:right w:val="single" w:sz="8" w:space="0" w:color="auto"/>
            </w:tcBorders>
            <w:shd w:val="clear" w:color="auto" w:fill="auto"/>
            <w:noWrap/>
            <w:vAlign w:val="center"/>
            <w:hideMark/>
          </w:tcPr>
          <w:p w14:paraId="7DC97A9C"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6,870</w:t>
            </w:r>
          </w:p>
        </w:tc>
        <w:tc>
          <w:tcPr>
            <w:tcW w:w="1276" w:type="dxa"/>
            <w:tcBorders>
              <w:top w:val="nil"/>
              <w:left w:val="nil"/>
              <w:bottom w:val="single" w:sz="8" w:space="0" w:color="auto"/>
              <w:right w:val="single" w:sz="8" w:space="0" w:color="auto"/>
            </w:tcBorders>
            <w:shd w:val="clear" w:color="auto" w:fill="auto"/>
            <w:vAlign w:val="center"/>
          </w:tcPr>
          <w:p w14:paraId="35719F3E"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(30.28%)</w:t>
            </w:r>
          </w:p>
        </w:tc>
        <w:tc>
          <w:tcPr>
            <w:tcW w:w="1134" w:type="dxa"/>
            <w:tcBorders>
              <w:top w:val="nil"/>
              <w:left w:val="nil"/>
              <w:bottom w:val="single" w:sz="8" w:space="0" w:color="auto"/>
              <w:right w:val="single" w:sz="8" w:space="0" w:color="auto"/>
            </w:tcBorders>
            <w:shd w:val="clear" w:color="auto" w:fill="auto"/>
            <w:vAlign w:val="center"/>
            <w:hideMark/>
          </w:tcPr>
          <w:p w14:paraId="62F6EF01"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4,224</w:t>
            </w:r>
          </w:p>
        </w:tc>
        <w:tc>
          <w:tcPr>
            <w:tcW w:w="1134" w:type="dxa"/>
            <w:tcBorders>
              <w:top w:val="nil"/>
              <w:left w:val="nil"/>
              <w:bottom w:val="single" w:sz="8" w:space="0" w:color="auto"/>
              <w:right w:val="single" w:sz="8" w:space="0" w:color="auto"/>
            </w:tcBorders>
            <w:shd w:val="clear" w:color="auto" w:fill="auto"/>
            <w:vAlign w:val="center"/>
            <w:hideMark/>
          </w:tcPr>
          <w:p w14:paraId="363BDF44"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6,478</w:t>
            </w:r>
          </w:p>
        </w:tc>
        <w:tc>
          <w:tcPr>
            <w:tcW w:w="1134" w:type="dxa"/>
            <w:tcBorders>
              <w:top w:val="nil"/>
              <w:left w:val="nil"/>
              <w:bottom w:val="single" w:sz="8" w:space="0" w:color="auto"/>
              <w:right w:val="single" w:sz="8" w:space="0" w:color="auto"/>
            </w:tcBorders>
            <w:shd w:val="clear" w:color="auto" w:fill="auto"/>
            <w:vAlign w:val="center"/>
          </w:tcPr>
          <w:p w14:paraId="31F10EBE"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(34.79%)</w:t>
            </w:r>
          </w:p>
        </w:tc>
      </w:tr>
    </w:tbl>
    <w:p w14:paraId="4135C250" w14:textId="77777777" w:rsidR="003B77E9" w:rsidRPr="003B77E9" w:rsidRDefault="003B77E9" w:rsidP="00926586">
      <w:pPr>
        <w:tabs>
          <w:tab w:val="left" w:pos="2250"/>
        </w:tabs>
        <w:spacing w:after="0" w:line="240" w:lineRule="auto"/>
        <w:contextualSpacing/>
        <w:jc w:val="both"/>
        <w:rPr>
          <w:rFonts w:ascii="Segoe UI" w:hAnsi="Segoe UI" w:cs="Segoe UI"/>
          <w:b/>
          <w:sz w:val="24"/>
          <w:szCs w:val="24"/>
          <w:u w:val="single"/>
        </w:rPr>
      </w:pPr>
    </w:p>
    <w:p w14:paraId="04CD1A90" w14:textId="7B0D1D9B" w:rsidR="00926586" w:rsidRPr="003B77E9" w:rsidRDefault="00926586" w:rsidP="00926586">
      <w:pPr>
        <w:tabs>
          <w:tab w:val="left" w:pos="2250"/>
        </w:tabs>
        <w:spacing w:after="0" w:line="240" w:lineRule="auto"/>
        <w:contextualSpacing/>
        <w:jc w:val="both"/>
        <w:rPr>
          <w:rFonts w:ascii="Segoe UI" w:hAnsi="Segoe UI" w:cs="Segoe UI"/>
          <w:b/>
          <w:sz w:val="24"/>
          <w:szCs w:val="24"/>
          <w:u w:val="single"/>
        </w:rPr>
      </w:pPr>
      <w:r w:rsidRPr="003B77E9">
        <w:rPr>
          <w:rFonts w:ascii="Segoe UI" w:hAnsi="Segoe UI" w:cs="Segoe UI"/>
          <w:b/>
          <w:sz w:val="24"/>
          <w:szCs w:val="24"/>
          <w:u w:val="single"/>
        </w:rPr>
        <w:t>FY 23-24 FINANCIAL HIGHLIGHTS</w:t>
      </w:r>
    </w:p>
    <w:p w14:paraId="4B80C015" w14:textId="4CC98AFC" w:rsidR="00926586" w:rsidRPr="003B77E9" w:rsidRDefault="00926586" w:rsidP="00926586">
      <w:pPr>
        <w:pStyle w:val="ListParagraph"/>
        <w:tabs>
          <w:tab w:val="left" w:pos="2250"/>
        </w:tabs>
        <w:spacing w:after="0" w:line="240" w:lineRule="auto"/>
        <w:jc w:val="both"/>
        <w:rPr>
          <w:rFonts w:ascii="Segoe UI" w:hAnsi="Segoe UI" w:cs="Segoe UI"/>
          <w:b/>
          <w:sz w:val="24"/>
          <w:szCs w:val="24"/>
          <w:u w:val="single"/>
        </w:rPr>
      </w:pPr>
      <w:r w:rsidRPr="003B77E9">
        <w:rPr>
          <w:rFonts w:ascii="Segoe UI" w:hAnsi="Segoe UI" w:cs="Segoe UI"/>
          <w:b/>
          <w:sz w:val="24"/>
          <w:szCs w:val="24"/>
        </w:rPr>
        <w:t xml:space="preserve">             </w:t>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r>
      <w:r w:rsidR="00370596">
        <w:rPr>
          <w:rFonts w:ascii="Segoe UI" w:hAnsi="Segoe UI" w:cs="Segoe UI"/>
          <w:b/>
          <w:sz w:val="24"/>
          <w:szCs w:val="24"/>
        </w:rPr>
        <w:tab/>
        <w:t xml:space="preserve">      </w:t>
      </w:r>
      <w:r w:rsidRPr="003B77E9">
        <w:rPr>
          <w:rFonts w:ascii="Segoe UI" w:hAnsi="Segoe UI" w:cs="Segoe UI"/>
          <w:b/>
          <w:sz w:val="24"/>
          <w:szCs w:val="24"/>
        </w:rPr>
        <w:t xml:space="preserve">(Rs. </w:t>
      </w:r>
      <w:proofErr w:type="spellStart"/>
      <w:r w:rsidRPr="003B77E9">
        <w:rPr>
          <w:rFonts w:ascii="Segoe UI" w:hAnsi="Segoe UI" w:cs="Segoe UI"/>
          <w:b/>
          <w:sz w:val="24"/>
          <w:szCs w:val="24"/>
        </w:rPr>
        <w:t>Crs</w:t>
      </w:r>
      <w:proofErr w:type="spellEnd"/>
      <w:r w:rsidRPr="003B77E9">
        <w:rPr>
          <w:rFonts w:ascii="Segoe UI" w:hAnsi="Segoe UI" w:cs="Segoe UI"/>
          <w:b/>
          <w:sz w:val="24"/>
          <w:szCs w:val="24"/>
        </w:rPr>
        <w:t>)</w:t>
      </w:r>
    </w:p>
    <w:tbl>
      <w:tblPr>
        <w:tblW w:w="9498" w:type="dxa"/>
        <w:tblInd w:w="-10" w:type="dxa"/>
        <w:tblLayout w:type="fixed"/>
        <w:tblLook w:val="04A0" w:firstRow="1" w:lastRow="0" w:firstColumn="1" w:lastColumn="0" w:noHBand="0" w:noVBand="1"/>
      </w:tblPr>
      <w:tblGrid>
        <w:gridCol w:w="2495"/>
        <w:gridCol w:w="1049"/>
        <w:gridCol w:w="1134"/>
        <w:gridCol w:w="1276"/>
        <w:gridCol w:w="1134"/>
        <w:gridCol w:w="1134"/>
        <w:gridCol w:w="1276"/>
      </w:tblGrid>
      <w:tr w:rsidR="003B77E9" w:rsidRPr="003B77E9" w14:paraId="4A32ED9B" w14:textId="77777777" w:rsidTr="00E65627">
        <w:trPr>
          <w:trHeight w:val="320"/>
        </w:trPr>
        <w:tc>
          <w:tcPr>
            <w:tcW w:w="2495"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2555C131"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 </w:t>
            </w:r>
          </w:p>
        </w:tc>
        <w:tc>
          <w:tcPr>
            <w:tcW w:w="3459" w:type="dxa"/>
            <w:gridSpan w:val="3"/>
            <w:tcBorders>
              <w:top w:val="single" w:sz="8" w:space="0" w:color="auto"/>
              <w:left w:val="nil"/>
              <w:bottom w:val="single" w:sz="8" w:space="0" w:color="auto"/>
              <w:right w:val="single" w:sz="8" w:space="0" w:color="000000"/>
            </w:tcBorders>
            <w:shd w:val="clear" w:color="000000" w:fill="ACB9CA"/>
            <w:noWrap/>
            <w:vAlign w:val="center"/>
            <w:hideMark/>
          </w:tcPr>
          <w:p w14:paraId="65E14D4A"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Consolidated</w:t>
            </w:r>
          </w:p>
        </w:tc>
        <w:tc>
          <w:tcPr>
            <w:tcW w:w="3544" w:type="dxa"/>
            <w:gridSpan w:val="3"/>
            <w:tcBorders>
              <w:top w:val="single" w:sz="8" w:space="0" w:color="auto"/>
              <w:left w:val="nil"/>
              <w:bottom w:val="single" w:sz="8" w:space="0" w:color="auto"/>
              <w:right w:val="single" w:sz="8" w:space="0" w:color="000000"/>
            </w:tcBorders>
            <w:shd w:val="clear" w:color="000000" w:fill="ACB9CA"/>
            <w:vAlign w:val="center"/>
            <w:hideMark/>
          </w:tcPr>
          <w:p w14:paraId="0F5EFD95"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Standalone</w:t>
            </w:r>
          </w:p>
        </w:tc>
      </w:tr>
      <w:tr w:rsidR="003B77E9" w:rsidRPr="003B77E9" w14:paraId="23FA243E" w14:textId="77777777" w:rsidTr="00E65627">
        <w:trPr>
          <w:trHeight w:val="320"/>
        </w:trPr>
        <w:tc>
          <w:tcPr>
            <w:tcW w:w="2495" w:type="dxa"/>
            <w:tcBorders>
              <w:top w:val="nil"/>
              <w:left w:val="single" w:sz="8" w:space="0" w:color="auto"/>
              <w:bottom w:val="single" w:sz="8" w:space="0" w:color="auto"/>
              <w:right w:val="single" w:sz="8" w:space="0" w:color="auto"/>
            </w:tcBorders>
            <w:shd w:val="clear" w:color="000000" w:fill="ACB9CA"/>
            <w:noWrap/>
            <w:vAlign w:val="center"/>
            <w:hideMark/>
          </w:tcPr>
          <w:p w14:paraId="1ED24128"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 </w:t>
            </w:r>
          </w:p>
        </w:tc>
        <w:tc>
          <w:tcPr>
            <w:tcW w:w="1049" w:type="dxa"/>
            <w:tcBorders>
              <w:top w:val="nil"/>
              <w:left w:val="nil"/>
              <w:bottom w:val="single" w:sz="8" w:space="0" w:color="auto"/>
              <w:right w:val="single" w:sz="8" w:space="0" w:color="auto"/>
            </w:tcBorders>
            <w:shd w:val="clear" w:color="000000" w:fill="ACB9CA"/>
            <w:noWrap/>
            <w:vAlign w:val="center"/>
            <w:hideMark/>
          </w:tcPr>
          <w:p w14:paraId="031A59F3"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FY 23-24</w:t>
            </w:r>
          </w:p>
        </w:tc>
        <w:tc>
          <w:tcPr>
            <w:tcW w:w="1134" w:type="dxa"/>
            <w:tcBorders>
              <w:top w:val="nil"/>
              <w:left w:val="nil"/>
              <w:bottom w:val="single" w:sz="8" w:space="0" w:color="auto"/>
              <w:right w:val="single" w:sz="8" w:space="0" w:color="auto"/>
            </w:tcBorders>
            <w:shd w:val="clear" w:color="000000" w:fill="ACB9CA"/>
            <w:noWrap/>
            <w:vAlign w:val="center"/>
            <w:hideMark/>
          </w:tcPr>
          <w:p w14:paraId="24F97E85"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FY 22-23</w:t>
            </w:r>
          </w:p>
        </w:tc>
        <w:tc>
          <w:tcPr>
            <w:tcW w:w="1276" w:type="dxa"/>
            <w:tcBorders>
              <w:top w:val="nil"/>
              <w:left w:val="nil"/>
              <w:bottom w:val="single" w:sz="8" w:space="0" w:color="auto"/>
              <w:right w:val="single" w:sz="8" w:space="0" w:color="auto"/>
            </w:tcBorders>
            <w:shd w:val="clear" w:color="000000" w:fill="ACB9CA"/>
            <w:noWrap/>
            <w:vAlign w:val="center"/>
            <w:hideMark/>
          </w:tcPr>
          <w:p w14:paraId="1277737D"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noWrap/>
            <w:vAlign w:val="center"/>
            <w:hideMark/>
          </w:tcPr>
          <w:p w14:paraId="0B962B40"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FY 23-24</w:t>
            </w:r>
          </w:p>
        </w:tc>
        <w:tc>
          <w:tcPr>
            <w:tcW w:w="1134" w:type="dxa"/>
            <w:tcBorders>
              <w:top w:val="nil"/>
              <w:left w:val="nil"/>
              <w:bottom w:val="single" w:sz="8" w:space="0" w:color="auto"/>
              <w:right w:val="single" w:sz="8" w:space="0" w:color="auto"/>
            </w:tcBorders>
            <w:shd w:val="clear" w:color="000000" w:fill="ACB9CA"/>
            <w:noWrap/>
            <w:vAlign w:val="center"/>
            <w:hideMark/>
          </w:tcPr>
          <w:p w14:paraId="1B05E981"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FY 22-23</w:t>
            </w:r>
          </w:p>
        </w:tc>
        <w:tc>
          <w:tcPr>
            <w:tcW w:w="1276" w:type="dxa"/>
            <w:tcBorders>
              <w:top w:val="nil"/>
              <w:left w:val="nil"/>
              <w:bottom w:val="single" w:sz="8" w:space="0" w:color="auto"/>
              <w:right w:val="single" w:sz="8" w:space="0" w:color="auto"/>
            </w:tcBorders>
            <w:shd w:val="clear" w:color="000000" w:fill="ACB9CA"/>
            <w:vAlign w:val="center"/>
            <w:hideMark/>
          </w:tcPr>
          <w:p w14:paraId="4CDBB6A1" w14:textId="77777777" w:rsidR="00926586" w:rsidRPr="003B77E9" w:rsidRDefault="00926586" w:rsidP="00926586">
            <w:pPr>
              <w:spacing w:after="0" w:line="240" w:lineRule="auto"/>
              <w:contextualSpacing/>
              <w:jc w:val="both"/>
              <w:rPr>
                <w:rFonts w:ascii="Segoe UI" w:eastAsia="Times New Roman" w:hAnsi="Segoe UI" w:cs="Segoe UI"/>
                <w:b/>
                <w:bCs/>
                <w:sz w:val="24"/>
                <w:szCs w:val="24"/>
                <w:lang w:val="en-IN" w:eastAsia="en-IN" w:bidi="hi-IN"/>
              </w:rPr>
            </w:pPr>
            <w:r w:rsidRPr="003B77E9">
              <w:rPr>
                <w:rFonts w:ascii="Segoe UI" w:eastAsia="Times New Roman" w:hAnsi="Segoe UI" w:cs="Segoe UI"/>
                <w:b/>
                <w:bCs/>
                <w:sz w:val="24"/>
                <w:szCs w:val="24"/>
                <w:lang w:eastAsia="en-IN" w:bidi="hi-IN"/>
              </w:rPr>
              <w:t>% Change</w:t>
            </w:r>
          </w:p>
        </w:tc>
      </w:tr>
      <w:tr w:rsidR="003B77E9" w:rsidRPr="003B77E9" w14:paraId="51A9EA55" w14:textId="77777777" w:rsidTr="00E65627">
        <w:trPr>
          <w:trHeight w:val="320"/>
        </w:trPr>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4E4D2BA0"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Revenue from Operations</w:t>
            </w:r>
          </w:p>
        </w:tc>
        <w:tc>
          <w:tcPr>
            <w:tcW w:w="1049" w:type="dxa"/>
            <w:tcBorders>
              <w:top w:val="nil"/>
              <w:left w:val="nil"/>
              <w:bottom w:val="single" w:sz="8" w:space="0" w:color="auto"/>
              <w:right w:val="single" w:sz="8" w:space="0" w:color="auto"/>
            </w:tcBorders>
            <w:shd w:val="clear" w:color="auto" w:fill="auto"/>
            <w:noWrap/>
            <w:vAlign w:val="center"/>
            <w:hideMark/>
          </w:tcPr>
          <w:p w14:paraId="018F6F72"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5,06,993</w:t>
            </w:r>
          </w:p>
        </w:tc>
        <w:tc>
          <w:tcPr>
            <w:tcW w:w="1134" w:type="dxa"/>
            <w:tcBorders>
              <w:top w:val="nil"/>
              <w:left w:val="nil"/>
              <w:bottom w:val="single" w:sz="8" w:space="0" w:color="auto"/>
              <w:right w:val="single" w:sz="8" w:space="0" w:color="auto"/>
            </w:tcBorders>
            <w:shd w:val="clear" w:color="auto" w:fill="auto"/>
            <w:noWrap/>
            <w:vAlign w:val="center"/>
            <w:hideMark/>
          </w:tcPr>
          <w:p w14:paraId="76B3257A"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5,33,547</w:t>
            </w:r>
          </w:p>
        </w:tc>
        <w:tc>
          <w:tcPr>
            <w:tcW w:w="1276" w:type="dxa"/>
            <w:tcBorders>
              <w:top w:val="nil"/>
              <w:left w:val="nil"/>
              <w:bottom w:val="single" w:sz="8" w:space="0" w:color="auto"/>
              <w:right w:val="single" w:sz="8" w:space="0" w:color="auto"/>
            </w:tcBorders>
            <w:shd w:val="clear" w:color="auto" w:fill="auto"/>
            <w:vAlign w:val="center"/>
            <w:hideMark/>
          </w:tcPr>
          <w:p w14:paraId="51B1BAF2"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(4.98%)</w:t>
            </w:r>
          </w:p>
        </w:tc>
        <w:tc>
          <w:tcPr>
            <w:tcW w:w="1134" w:type="dxa"/>
            <w:tcBorders>
              <w:top w:val="nil"/>
              <w:left w:val="nil"/>
              <w:bottom w:val="single" w:sz="8" w:space="0" w:color="auto"/>
              <w:right w:val="single" w:sz="8" w:space="0" w:color="auto"/>
            </w:tcBorders>
            <w:shd w:val="clear" w:color="auto" w:fill="auto"/>
            <w:vAlign w:val="center"/>
            <w:hideMark/>
          </w:tcPr>
          <w:p w14:paraId="2A5DC46F"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5,06,911</w:t>
            </w:r>
          </w:p>
        </w:tc>
        <w:tc>
          <w:tcPr>
            <w:tcW w:w="1134" w:type="dxa"/>
            <w:tcBorders>
              <w:top w:val="nil"/>
              <w:left w:val="nil"/>
              <w:bottom w:val="single" w:sz="8" w:space="0" w:color="auto"/>
              <w:right w:val="single" w:sz="8" w:space="0" w:color="auto"/>
            </w:tcBorders>
            <w:shd w:val="clear" w:color="auto" w:fill="auto"/>
            <w:vAlign w:val="center"/>
            <w:hideMark/>
          </w:tcPr>
          <w:p w14:paraId="6A45AD17"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5,33,468</w:t>
            </w:r>
          </w:p>
        </w:tc>
        <w:tc>
          <w:tcPr>
            <w:tcW w:w="1276" w:type="dxa"/>
            <w:tcBorders>
              <w:top w:val="nil"/>
              <w:left w:val="nil"/>
              <w:bottom w:val="single" w:sz="8" w:space="0" w:color="auto"/>
              <w:right w:val="single" w:sz="8" w:space="0" w:color="auto"/>
            </w:tcBorders>
            <w:shd w:val="clear" w:color="auto" w:fill="auto"/>
            <w:vAlign w:val="center"/>
            <w:hideMark/>
          </w:tcPr>
          <w:p w14:paraId="0E0E323C"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(4.98%)</w:t>
            </w:r>
          </w:p>
        </w:tc>
      </w:tr>
      <w:tr w:rsidR="003B77E9" w:rsidRPr="003B77E9" w14:paraId="7FCB51EC" w14:textId="77777777" w:rsidTr="00E65627">
        <w:trPr>
          <w:trHeight w:val="320"/>
        </w:trPr>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7E8FA41B"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EBITDA</w:t>
            </w:r>
          </w:p>
        </w:tc>
        <w:tc>
          <w:tcPr>
            <w:tcW w:w="1049" w:type="dxa"/>
            <w:tcBorders>
              <w:top w:val="nil"/>
              <w:left w:val="nil"/>
              <w:bottom w:val="single" w:sz="8" w:space="0" w:color="auto"/>
              <w:right w:val="single" w:sz="8" w:space="0" w:color="auto"/>
            </w:tcBorders>
            <w:shd w:val="clear" w:color="auto" w:fill="auto"/>
            <w:noWrap/>
            <w:vAlign w:val="center"/>
            <w:hideMark/>
          </w:tcPr>
          <w:p w14:paraId="679788DB"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47,115</w:t>
            </w:r>
          </w:p>
        </w:tc>
        <w:tc>
          <w:tcPr>
            <w:tcW w:w="1134" w:type="dxa"/>
            <w:tcBorders>
              <w:top w:val="nil"/>
              <w:left w:val="nil"/>
              <w:bottom w:val="single" w:sz="8" w:space="0" w:color="auto"/>
              <w:right w:val="single" w:sz="8" w:space="0" w:color="auto"/>
            </w:tcBorders>
            <w:shd w:val="clear" w:color="auto" w:fill="auto"/>
            <w:noWrap/>
            <w:vAlign w:val="center"/>
            <w:hideMark/>
          </w:tcPr>
          <w:p w14:paraId="3B6A2CE0"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13,453</w:t>
            </w:r>
          </w:p>
          <w:p w14:paraId="734855C1"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390EB8C9"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250.22%</w:t>
            </w:r>
          </w:p>
        </w:tc>
        <w:tc>
          <w:tcPr>
            <w:tcW w:w="1134" w:type="dxa"/>
            <w:tcBorders>
              <w:top w:val="nil"/>
              <w:left w:val="nil"/>
              <w:bottom w:val="single" w:sz="8" w:space="0" w:color="auto"/>
              <w:right w:val="single" w:sz="8" w:space="0" w:color="auto"/>
            </w:tcBorders>
            <w:shd w:val="clear" w:color="auto" w:fill="auto"/>
            <w:vAlign w:val="center"/>
            <w:hideMark/>
          </w:tcPr>
          <w:p w14:paraId="04D3D19D"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44771</w:t>
            </w:r>
          </w:p>
        </w:tc>
        <w:tc>
          <w:tcPr>
            <w:tcW w:w="1134" w:type="dxa"/>
            <w:tcBorders>
              <w:top w:val="nil"/>
              <w:left w:val="nil"/>
              <w:bottom w:val="single" w:sz="8" w:space="0" w:color="auto"/>
              <w:right w:val="single" w:sz="8" w:space="0" w:color="auto"/>
            </w:tcBorders>
            <w:shd w:val="clear" w:color="auto" w:fill="auto"/>
            <w:vAlign w:val="center"/>
            <w:hideMark/>
          </w:tcPr>
          <w:p w14:paraId="4D1D184D"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11,781</w:t>
            </w:r>
          </w:p>
        </w:tc>
        <w:tc>
          <w:tcPr>
            <w:tcW w:w="1276" w:type="dxa"/>
            <w:tcBorders>
              <w:top w:val="nil"/>
              <w:left w:val="nil"/>
              <w:bottom w:val="single" w:sz="8" w:space="0" w:color="auto"/>
              <w:right w:val="single" w:sz="8" w:space="0" w:color="auto"/>
            </w:tcBorders>
            <w:shd w:val="clear" w:color="auto" w:fill="auto"/>
            <w:vAlign w:val="center"/>
          </w:tcPr>
          <w:p w14:paraId="703A1883"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rPr>
            </w:pPr>
            <w:r w:rsidRPr="003B77E9">
              <w:rPr>
                <w:rFonts w:ascii="Segoe UI" w:hAnsi="Segoe UI" w:cs="Segoe UI"/>
                <w:sz w:val="24"/>
                <w:szCs w:val="24"/>
              </w:rPr>
              <w:t>280.03%</w:t>
            </w:r>
          </w:p>
        </w:tc>
      </w:tr>
      <w:tr w:rsidR="003B77E9" w:rsidRPr="003B77E9" w14:paraId="40613E31" w14:textId="77777777" w:rsidTr="00E65627">
        <w:trPr>
          <w:trHeight w:val="320"/>
        </w:trPr>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3612C026"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eastAsia="en-IN" w:bidi="hi-IN"/>
              </w:rPr>
              <w:t>Net Profit</w:t>
            </w:r>
          </w:p>
        </w:tc>
        <w:tc>
          <w:tcPr>
            <w:tcW w:w="1049" w:type="dxa"/>
            <w:tcBorders>
              <w:top w:val="nil"/>
              <w:left w:val="nil"/>
              <w:bottom w:val="single" w:sz="8" w:space="0" w:color="auto"/>
              <w:right w:val="single" w:sz="8" w:space="0" w:color="auto"/>
            </w:tcBorders>
            <w:shd w:val="clear" w:color="auto" w:fill="auto"/>
            <w:noWrap/>
            <w:vAlign w:val="center"/>
            <w:hideMark/>
          </w:tcPr>
          <w:p w14:paraId="08623D90"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26,859</w:t>
            </w:r>
          </w:p>
        </w:tc>
        <w:tc>
          <w:tcPr>
            <w:tcW w:w="1134" w:type="dxa"/>
            <w:tcBorders>
              <w:top w:val="nil"/>
              <w:left w:val="nil"/>
              <w:bottom w:val="single" w:sz="8" w:space="0" w:color="auto"/>
              <w:right w:val="single" w:sz="8" w:space="0" w:color="auto"/>
            </w:tcBorders>
            <w:shd w:val="clear" w:color="auto" w:fill="auto"/>
            <w:noWrap/>
            <w:vAlign w:val="center"/>
            <w:hideMark/>
          </w:tcPr>
          <w:p w14:paraId="3BE062ED"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2,131</w:t>
            </w:r>
          </w:p>
        </w:tc>
        <w:tc>
          <w:tcPr>
            <w:tcW w:w="1276" w:type="dxa"/>
            <w:tcBorders>
              <w:top w:val="nil"/>
              <w:left w:val="nil"/>
              <w:bottom w:val="single" w:sz="8" w:space="0" w:color="auto"/>
              <w:right w:val="single" w:sz="8" w:space="0" w:color="auto"/>
            </w:tcBorders>
            <w:shd w:val="clear" w:color="auto" w:fill="auto"/>
            <w:vAlign w:val="center"/>
          </w:tcPr>
          <w:p w14:paraId="2A3FFEFB"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1160.39%</w:t>
            </w:r>
          </w:p>
        </w:tc>
        <w:tc>
          <w:tcPr>
            <w:tcW w:w="1134" w:type="dxa"/>
            <w:tcBorders>
              <w:top w:val="nil"/>
              <w:left w:val="nil"/>
              <w:bottom w:val="single" w:sz="8" w:space="0" w:color="auto"/>
              <w:right w:val="single" w:sz="8" w:space="0" w:color="auto"/>
            </w:tcBorders>
            <w:shd w:val="clear" w:color="auto" w:fill="auto"/>
            <w:vAlign w:val="center"/>
            <w:hideMark/>
          </w:tcPr>
          <w:p w14:paraId="7425B7B3"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26,674</w:t>
            </w:r>
          </w:p>
        </w:tc>
        <w:tc>
          <w:tcPr>
            <w:tcW w:w="1134" w:type="dxa"/>
            <w:tcBorders>
              <w:top w:val="nil"/>
              <w:left w:val="nil"/>
              <w:bottom w:val="single" w:sz="8" w:space="0" w:color="auto"/>
              <w:right w:val="single" w:sz="8" w:space="0" w:color="auto"/>
            </w:tcBorders>
            <w:shd w:val="clear" w:color="auto" w:fill="auto"/>
            <w:vAlign w:val="center"/>
            <w:hideMark/>
          </w:tcPr>
          <w:p w14:paraId="66054A08"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hAnsi="Segoe UI" w:cs="Segoe UI"/>
                <w:sz w:val="24"/>
                <w:szCs w:val="24"/>
              </w:rPr>
              <w:t>1,870</w:t>
            </w:r>
          </w:p>
        </w:tc>
        <w:tc>
          <w:tcPr>
            <w:tcW w:w="1276" w:type="dxa"/>
            <w:tcBorders>
              <w:top w:val="nil"/>
              <w:left w:val="nil"/>
              <w:bottom w:val="single" w:sz="8" w:space="0" w:color="auto"/>
              <w:right w:val="single" w:sz="8" w:space="0" w:color="auto"/>
            </w:tcBorders>
            <w:shd w:val="clear" w:color="auto" w:fill="auto"/>
            <w:vAlign w:val="center"/>
          </w:tcPr>
          <w:p w14:paraId="73F6066B" w14:textId="77777777" w:rsidR="00926586" w:rsidRPr="003B77E9" w:rsidRDefault="00926586" w:rsidP="00926586">
            <w:pPr>
              <w:spacing w:after="0" w:line="240" w:lineRule="auto"/>
              <w:contextualSpacing/>
              <w:jc w:val="both"/>
              <w:rPr>
                <w:rFonts w:ascii="Segoe UI" w:eastAsia="Times New Roman" w:hAnsi="Segoe UI" w:cs="Segoe UI"/>
                <w:sz w:val="24"/>
                <w:szCs w:val="24"/>
                <w:lang w:val="en-IN" w:eastAsia="en-IN" w:bidi="hi-IN"/>
              </w:rPr>
            </w:pPr>
            <w:r w:rsidRPr="003B77E9">
              <w:rPr>
                <w:rFonts w:ascii="Segoe UI" w:eastAsia="Times New Roman" w:hAnsi="Segoe UI" w:cs="Segoe UI"/>
                <w:sz w:val="24"/>
                <w:szCs w:val="24"/>
                <w:lang w:val="en-IN" w:eastAsia="en-IN" w:bidi="hi-IN"/>
              </w:rPr>
              <w:t>1326.42%</w:t>
            </w:r>
          </w:p>
        </w:tc>
      </w:tr>
    </w:tbl>
    <w:p w14:paraId="6D9BB970" w14:textId="77777777" w:rsidR="00926586" w:rsidRPr="003B77E9" w:rsidRDefault="00926586" w:rsidP="00926586">
      <w:pPr>
        <w:pStyle w:val="NoSpacing"/>
        <w:contextualSpacing/>
        <w:jc w:val="both"/>
        <w:rPr>
          <w:rFonts w:ascii="Segoe UI" w:hAnsi="Segoe UI" w:cs="Segoe UI"/>
          <w:b/>
          <w:sz w:val="24"/>
          <w:szCs w:val="24"/>
        </w:rPr>
      </w:pPr>
    </w:p>
    <w:p w14:paraId="0A25DD26" w14:textId="77777777" w:rsidR="00926586" w:rsidRPr="003B77E9" w:rsidRDefault="00926586" w:rsidP="00926586">
      <w:pPr>
        <w:spacing w:after="0" w:line="240" w:lineRule="auto"/>
        <w:contextualSpacing/>
        <w:jc w:val="both"/>
        <w:rPr>
          <w:rFonts w:ascii="Segoe UI" w:hAnsi="Segoe UI" w:cs="Segoe UI"/>
          <w:i/>
          <w:iCs/>
          <w:sz w:val="24"/>
          <w:szCs w:val="24"/>
        </w:rPr>
      </w:pPr>
      <w:r w:rsidRPr="003B77E9">
        <w:rPr>
          <w:rFonts w:ascii="Segoe UI" w:hAnsi="Segoe UI" w:cs="Segoe UI"/>
          <w:b/>
          <w:bCs/>
          <w:sz w:val="24"/>
          <w:szCs w:val="24"/>
        </w:rPr>
        <w:t>Shri G. Krishnakumar, C&amp;MD, BPCL</w:t>
      </w:r>
      <w:r w:rsidRPr="003B77E9">
        <w:rPr>
          <w:rFonts w:ascii="Segoe UI" w:hAnsi="Segoe UI" w:cs="Segoe UI"/>
          <w:sz w:val="24"/>
          <w:szCs w:val="24"/>
        </w:rPr>
        <w:t xml:space="preserve"> said – “</w:t>
      </w:r>
      <w:r w:rsidRPr="003B77E9">
        <w:rPr>
          <w:rFonts w:ascii="Segoe UI" w:hAnsi="Segoe UI" w:cs="Segoe UI"/>
          <w:i/>
          <w:iCs/>
          <w:sz w:val="24"/>
          <w:szCs w:val="24"/>
        </w:rPr>
        <w:t xml:space="preserve">The Financial Year 2023-24 marks a significant milestone in our journey. We've achieved record-breaking operational and financial performance across refining throughput, domestic market sales, and profitability. Our Profit After Tax soared to a historic Rs. </w:t>
      </w:r>
      <w:r w:rsidRPr="003B77E9">
        <w:rPr>
          <w:rFonts w:ascii="Segoe UI" w:hAnsi="Segoe UI" w:cs="Segoe UI"/>
          <w:i/>
          <w:sz w:val="24"/>
          <w:szCs w:val="24"/>
        </w:rPr>
        <w:t>26,673.50 Crores</w:t>
      </w:r>
      <w:r w:rsidRPr="003B77E9">
        <w:rPr>
          <w:rFonts w:ascii="Segoe UI" w:hAnsi="Segoe UI" w:cs="Segoe UI"/>
          <w:i/>
          <w:iCs/>
          <w:sz w:val="24"/>
          <w:szCs w:val="24"/>
        </w:rPr>
        <w:t xml:space="preserve">. These achievements provide a strong foundation for BPCL's ambitious strategy ‘Project Aspire’, which, at a </w:t>
      </w:r>
      <w:r w:rsidRPr="00370596">
        <w:rPr>
          <w:rFonts w:ascii="Segoe UI" w:hAnsi="Segoe UI" w:cs="Segoe UI"/>
          <w:b/>
          <w:bCs/>
          <w:i/>
          <w:iCs/>
          <w:sz w:val="24"/>
          <w:szCs w:val="24"/>
        </w:rPr>
        <w:t>planned capital outlay of Rs. 1.7 lakh Crores over a period of 5 years</w:t>
      </w:r>
      <w:r w:rsidRPr="003B77E9">
        <w:rPr>
          <w:rFonts w:ascii="Segoe UI" w:hAnsi="Segoe UI" w:cs="Segoe UI"/>
          <w:i/>
          <w:iCs/>
          <w:sz w:val="24"/>
          <w:szCs w:val="24"/>
        </w:rPr>
        <w:t>, will fuel our next wave of growth to create long term value for our shareholders.</w:t>
      </w:r>
    </w:p>
    <w:p w14:paraId="69A1BE2A" w14:textId="77777777" w:rsidR="00926586" w:rsidRPr="003B77E9" w:rsidRDefault="00926586" w:rsidP="00926586">
      <w:pPr>
        <w:spacing w:after="0" w:line="240" w:lineRule="auto"/>
        <w:contextualSpacing/>
        <w:jc w:val="both"/>
        <w:rPr>
          <w:rFonts w:ascii="Segoe UI" w:hAnsi="Segoe UI" w:cs="Segoe UI"/>
          <w:i/>
          <w:iCs/>
          <w:sz w:val="24"/>
          <w:szCs w:val="24"/>
        </w:rPr>
      </w:pPr>
    </w:p>
    <w:p w14:paraId="7D093668" w14:textId="466C4C68" w:rsidR="00926586" w:rsidRPr="003B77E9" w:rsidRDefault="00926586" w:rsidP="00926586">
      <w:pPr>
        <w:spacing w:after="0" w:line="240" w:lineRule="auto"/>
        <w:contextualSpacing/>
        <w:jc w:val="both"/>
        <w:rPr>
          <w:rFonts w:ascii="Segoe UI" w:hAnsi="Segoe UI" w:cs="Segoe UI"/>
          <w:i/>
          <w:iCs/>
          <w:sz w:val="24"/>
          <w:szCs w:val="24"/>
        </w:rPr>
      </w:pPr>
      <w:r w:rsidRPr="003B77E9">
        <w:rPr>
          <w:rFonts w:ascii="Segoe UI" w:hAnsi="Segoe UI" w:cs="Segoe UI"/>
          <w:i/>
          <w:iCs/>
          <w:sz w:val="24"/>
          <w:szCs w:val="24"/>
        </w:rPr>
        <w:t xml:space="preserve">India's booming economy is our tailwind. We're confident it will drive a surge in energy demand, further fueling growth in our core and new businesses. We are planning to </w:t>
      </w:r>
      <w:r w:rsidRPr="00370596">
        <w:rPr>
          <w:rFonts w:ascii="Segoe UI" w:hAnsi="Segoe UI" w:cs="Segoe UI"/>
          <w:b/>
          <w:bCs/>
          <w:i/>
          <w:iCs/>
          <w:sz w:val="24"/>
          <w:szCs w:val="24"/>
        </w:rPr>
        <w:t>expand our refining capacity to 45 MMTPA</w:t>
      </w:r>
      <w:r w:rsidRPr="003B77E9">
        <w:rPr>
          <w:rFonts w:ascii="Segoe UI" w:hAnsi="Segoe UI" w:cs="Segoe UI"/>
          <w:i/>
          <w:iCs/>
          <w:sz w:val="24"/>
          <w:szCs w:val="24"/>
        </w:rPr>
        <w:t xml:space="preserve"> and </w:t>
      </w:r>
      <w:r w:rsidRPr="00370596">
        <w:rPr>
          <w:rFonts w:ascii="Segoe UI" w:hAnsi="Segoe UI" w:cs="Segoe UI"/>
          <w:b/>
          <w:bCs/>
          <w:i/>
          <w:iCs/>
          <w:sz w:val="24"/>
          <w:szCs w:val="24"/>
        </w:rPr>
        <w:t>add 4</w:t>
      </w:r>
      <w:r w:rsidR="003B77E9" w:rsidRPr="00370596">
        <w:rPr>
          <w:rFonts w:ascii="Segoe UI" w:hAnsi="Segoe UI" w:cs="Segoe UI"/>
          <w:b/>
          <w:bCs/>
          <w:i/>
          <w:iCs/>
          <w:sz w:val="24"/>
          <w:szCs w:val="24"/>
        </w:rPr>
        <w:t>,</w:t>
      </w:r>
      <w:r w:rsidRPr="00370596">
        <w:rPr>
          <w:rFonts w:ascii="Segoe UI" w:hAnsi="Segoe UI" w:cs="Segoe UI"/>
          <w:b/>
          <w:bCs/>
          <w:i/>
          <w:iCs/>
          <w:sz w:val="24"/>
          <w:szCs w:val="24"/>
        </w:rPr>
        <w:t>000 new fuel stations by FY2029</w:t>
      </w:r>
      <w:r w:rsidRPr="003B77E9">
        <w:rPr>
          <w:rFonts w:ascii="Segoe UI" w:hAnsi="Segoe UI" w:cs="Segoe UI"/>
          <w:i/>
          <w:iCs/>
          <w:sz w:val="24"/>
          <w:szCs w:val="24"/>
        </w:rPr>
        <w:t xml:space="preserve">. We are investing in future big bets including the </w:t>
      </w:r>
      <w:r w:rsidRPr="00370596">
        <w:rPr>
          <w:rFonts w:ascii="Segoe UI" w:hAnsi="Segoe UI" w:cs="Segoe UI"/>
          <w:b/>
          <w:bCs/>
          <w:i/>
          <w:iCs/>
          <w:sz w:val="24"/>
          <w:szCs w:val="24"/>
        </w:rPr>
        <w:t xml:space="preserve">setting up of </w:t>
      </w:r>
      <w:proofErr w:type="spellStart"/>
      <w:r w:rsidRPr="00370596">
        <w:rPr>
          <w:rFonts w:ascii="Segoe UI" w:hAnsi="Segoe UI" w:cs="Segoe UI"/>
          <w:b/>
          <w:bCs/>
          <w:i/>
          <w:iCs/>
          <w:sz w:val="24"/>
          <w:szCs w:val="24"/>
        </w:rPr>
        <w:t>petchem</w:t>
      </w:r>
      <w:proofErr w:type="spellEnd"/>
      <w:r w:rsidRPr="00370596">
        <w:rPr>
          <w:rFonts w:ascii="Segoe UI" w:hAnsi="Segoe UI" w:cs="Segoe UI"/>
          <w:b/>
          <w:bCs/>
          <w:i/>
          <w:iCs/>
          <w:sz w:val="24"/>
          <w:szCs w:val="24"/>
        </w:rPr>
        <w:t xml:space="preserve"> facilities in Bina and Kochi, tripling our gas footprint by FY2029</w:t>
      </w:r>
      <w:r w:rsidRPr="003B77E9">
        <w:rPr>
          <w:rFonts w:ascii="Segoe UI" w:hAnsi="Segoe UI" w:cs="Segoe UI"/>
          <w:i/>
          <w:iCs/>
          <w:sz w:val="24"/>
          <w:szCs w:val="24"/>
        </w:rPr>
        <w:t>, and seizing economic opportunities in the Green Businesses.”</w:t>
      </w:r>
    </w:p>
    <w:p w14:paraId="65793C39" w14:textId="77777777" w:rsidR="00926586" w:rsidRPr="003B77E9" w:rsidRDefault="00926586" w:rsidP="00926586">
      <w:pPr>
        <w:spacing w:after="0" w:line="240" w:lineRule="auto"/>
        <w:contextualSpacing/>
        <w:jc w:val="both"/>
        <w:rPr>
          <w:rFonts w:ascii="Segoe UI" w:hAnsi="Segoe UI" w:cs="Segoe UI"/>
          <w:sz w:val="24"/>
          <w:szCs w:val="24"/>
        </w:rPr>
      </w:pPr>
    </w:p>
    <w:p w14:paraId="77084E11" w14:textId="77777777" w:rsidR="00926586" w:rsidRPr="003B77E9" w:rsidRDefault="00926586" w:rsidP="00926586">
      <w:pPr>
        <w:spacing w:after="0" w:line="240" w:lineRule="auto"/>
        <w:contextualSpacing/>
        <w:jc w:val="both"/>
        <w:rPr>
          <w:rFonts w:ascii="Segoe UI" w:hAnsi="Segoe UI" w:cs="Segoe UI"/>
          <w:sz w:val="24"/>
          <w:szCs w:val="24"/>
        </w:rPr>
      </w:pPr>
      <w:r w:rsidRPr="003B77E9">
        <w:rPr>
          <w:rFonts w:ascii="Segoe UI" w:hAnsi="Segoe UI" w:cs="Segoe UI"/>
          <w:sz w:val="24"/>
          <w:szCs w:val="24"/>
        </w:rPr>
        <w:lastRenderedPageBreak/>
        <w:t>On the outlook for FY2024-25, he added, “</w:t>
      </w:r>
      <w:r w:rsidRPr="003B77E9">
        <w:rPr>
          <w:rFonts w:ascii="Segoe UI" w:hAnsi="Segoe UI" w:cs="Segoe UI"/>
          <w:i/>
          <w:iCs/>
          <w:sz w:val="24"/>
          <w:szCs w:val="24"/>
        </w:rPr>
        <w:t xml:space="preserve">We remain cautiously optimistic and expect the </w:t>
      </w:r>
      <w:r w:rsidRPr="00CC32DB">
        <w:rPr>
          <w:rFonts w:ascii="Segoe UI" w:hAnsi="Segoe UI" w:cs="Segoe UI"/>
          <w:b/>
          <w:bCs/>
          <w:i/>
          <w:iCs/>
          <w:sz w:val="24"/>
          <w:szCs w:val="24"/>
        </w:rPr>
        <w:t>crude oil prices to remain in the range of US$ 83-87/</w:t>
      </w:r>
      <w:proofErr w:type="spellStart"/>
      <w:r w:rsidRPr="00CC32DB">
        <w:rPr>
          <w:rFonts w:ascii="Segoe UI" w:hAnsi="Segoe UI" w:cs="Segoe UI"/>
          <w:b/>
          <w:bCs/>
          <w:i/>
          <w:iCs/>
          <w:sz w:val="24"/>
          <w:szCs w:val="24"/>
        </w:rPr>
        <w:t>bbl</w:t>
      </w:r>
      <w:proofErr w:type="spellEnd"/>
      <w:r w:rsidRPr="00CC32DB">
        <w:rPr>
          <w:rFonts w:ascii="Segoe UI" w:hAnsi="Segoe UI" w:cs="Segoe UI"/>
          <w:b/>
          <w:bCs/>
          <w:i/>
          <w:iCs/>
          <w:sz w:val="24"/>
          <w:szCs w:val="24"/>
        </w:rPr>
        <w:t xml:space="preserve"> </w:t>
      </w:r>
      <w:proofErr w:type="gramStart"/>
      <w:r w:rsidRPr="00CC32DB">
        <w:rPr>
          <w:rFonts w:ascii="Segoe UI" w:hAnsi="Segoe UI" w:cs="Segoe UI"/>
          <w:b/>
          <w:bCs/>
          <w:i/>
          <w:iCs/>
          <w:sz w:val="24"/>
          <w:szCs w:val="24"/>
        </w:rPr>
        <w:t>in the near future</w:t>
      </w:r>
      <w:proofErr w:type="gramEnd"/>
      <w:r w:rsidRPr="003B77E9">
        <w:rPr>
          <w:rFonts w:ascii="Segoe UI" w:hAnsi="Segoe UI" w:cs="Segoe UI"/>
          <w:i/>
          <w:iCs/>
          <w:sz w:val="24"/>
          <w:szCs w:val="24"/>
        </w:rPr>
        <w:t>. While geopolitical tensions and supply chain disruptions are potential hurdles, we're prepared to navigate these uncertainties with agility and efficiency.”</w:t>
      </w:r>
      <w:r w:rsidRPr="003B77E9">
        <w:rPr>
          <w:rFonts w:ascii="Segoe UI" w:hAnsi="Segoe UI" w:cs="Segoe UI"/>
          <w:sz w:val="24"/>
          <w:szCs w:val="24"/>
        </w:rPr>
        <w:t xml:space="preserve"> </w:t>
      </w:r>
    </w:p>
    <w:p w14:paraId="14A7C994" w14:textId="77777777" w:rsidR="00926586" w:rsidRPr="003B77E9" w:rsidRDefault="00926586" w:rsidP="00926586">
      <w:pPr>
        <w:spacing w:after="0" w:line="240" w:lineRule="auto"/>
        <w:contextualSpacing/>
        <w:jc w:val="both"/>
        <w:rPr>
          <w:rFonts w:ascii="Segoe UI" w:hAnsi="Segoe UI" w:cs="Segoe UI"/>
          <w:sz w:val="24"/>
          <w:szCs w:val="24"/>
        </w:rPr>
      </w:pPr>
    </w:p>
    <w:p w14:paraId="03ECFFB9" w14:textId="60407C01" w:rsidR="00926586" w:rsidRPr="003B77E9" w:rsidRDefault="00926586" w:rsidP="00926586">
      <w:pPr>
        <w:spacing w:after="0" w:line="240" w:lineRule="auto"/>
        <w:contextualSpacing/>
        <w:jc w:val="both"/>
        <w:rPr>
          <w:rFonts w:ascii="Segoe UI" w:hAnsi="Segoe UI" w:cs="Segoe UI"/>
          <w:i/>
          <w:iCs/>
          <w:sz w:val="24"/>
          <w:szCs w:val="24"/>
        </w:rPr>
      </w:pPr>
      <w:r w:rsidRPr="003B77E9">
        <w:rPr>
          <w:rFonts w:ascii="Segoe UI" w:hAnsi="Segoe UI" w:cs="Segoe UI"/>
          <w:i/>
          <w:iCs/>
          <w:sz w:val="24"/>
          <w:szCs w:val="24"/>
        </w:rPr>
        <w:t>He further added</w:t>
      </w:r>
      <w:r w:rsidR="00CC32DB">
        <w:rPr>
          <w:rFonts w:ascii="Segoe UI" w:hAnsi="Segoe UI" w:cs="Segoe UI"/>
          <w:i/>
          <w:iCs/>
          <w:sz w:val="24"/>
          <w:szCs w:val="24"/>
        </w:rPr>
        <w:t>,</w:t>
      </w:r>
      <w:r w:rsidRPr="003B77E9">
        <w:rPr>
          <w:rFonts w:ascii="Segoe UI" w:hAnsi="Segoe UI" w:cs="Segoe UI"/>
          <w:i/>
          <w:iCs/>
          <w:sz w:val="24"/>
          <w:szCs w:val="24"/>
        </w:rPr>
        <w:t xml:space="preserve"> “We are pleased to inform that the Board of Directors has recommended issue of bonus shares in the ratio of one equity share for </w:t>
      </w:r>
      <w:proofErr w:type="gramStart"/>
      <w:r w:rsidRPr="003B77E9">
        <w:rPr>
          <w:rFonts w:ascii="Segoe UI" w:hAnsi="Segoe UI" w:cs="Segoe UI"/>
          <w:i/>
          <w:iCs/>
          <w:sz w:val="24"/>
          <w:szCs w:val="24"/>
        </w:rPr>
        <w:t>every one</w:t>
      </w:r>
      <w:proofErr w:type="gramEnd"/>
      <w:r w:rsidRPr="003B77E9">
        <w:rPr>
          <w:rFonts w:ascii="Segoe UI" w:hAnsi="Segoe UI" w:cs="Segoe UI"/>
          <w:i/>
          <w:iCs/>
          <w:sz w:val="24"/>
          <w:szCs w:val="24"/>
        </w:rPr>
        <w:t xml:space="preserve"> existing equity share. This is subject to approval by the shareholders of the company.”</w:t>
      </w:r>
    </w:p>
    <w:p w14:paraId="361AFE3A" w14:textId="77777777" w:rsidR="00926586" w:rsidRPr="003B77E9" w:rsidRDefault="00926586" w:rsidP="00926586">
      <w:pPr>
        <w:spacing w:after="0" w:line="240" w:lineRule="auto"/>
        <w:contextualSpacing/>
        <w:jc w:val="both"/>
        <w:rPr>
          <w:rFonts w:ascii="Segoe UI" w:hAnsi="Segoe UI" w:cs="Segoe UI"/>
          <w:sz w:val="24"/>
          <w:szCs w:val="24"/>
        </w:rPr>
      </w:pPr>
    </w:p>
    <w:p w14:paraId="3221EE8C" w14:textId="77777777" w:rsidR="00235FB6" w:rsidRPr="00D641B8" w:rsidRDefault="00235FB6" w:rsidP="00235FB6">
      <w:pPr>
        <w:widowControl w:val="0"/>
        <w:tabs>
          <w:tab w:val="left" w:pos="920"/>
          <w:tab w:val="left" w:pos="921"/>
        </w:tabs>
        <w:autoSpaceDE w:val="0"/>
        <w:autoSpaceDN w:val="0"/>
        <w:spacing w:after="0" w:line="240" w:lineRule="auto"/>
        <w:ind w:right="215"/>
        <w:jc w:val="both"/>
        <w:rPr>
          <w:rFonts w:ascii="Segoe UI" w:hAnsi="Segoe UI" w:cs="Segoe UI"/>
          <w:b/>
          <w:sz w:val="24"/>
          <w:szCs w:val="24"/>
        </w:rPr>
      </w:pPr>
      <w:r w:rsidRPr="00D641B8">
        <w:rPr>
          <w:rFonts w:ascii="Segoe UI" w:hAnsi="Segoe UI" w:cs="Segoe UI"/>
          <w:b/>
          <w:sz w:val="24"/>
          <w:szCs w:val="24"/>
        </w:rPr>
        <w:t xml:space="preserve">About Bharat Petroleum Corporation Ltd. (BPCL): </w:t>
      </w:r>
    </w:p>
    <w:p w14:paraId="5AC94886" w14:textId="77777777" w:rsidR="00235FB6" w:rsidRPr="00D641B8" w:rsidRDefault="00235FB6" w:rsidP="00235FB6">
      <w:pPr>
        <w:contextualSpacing/>
        <w:jc w:val="both"/>
        <w:rPr>
          <w:rFonts w:ascii="Segoe UI" w:hAnsi="Segoe UI" w:cs="Segoe UI"/>
          <w:sz w:val="24"/>
          <w:szCs w:val="24"/>
        </w:rPr>
      </w:pPr>
    </w:p>
    <w:p w14:paraId="76F02A72" w14:textId="77777777" w:rsidR="00235FB6" w:rsidRPr="00D641B8" w:rsidRDefault="00235FB6" w:rsidP="00235FB6">
      <w:pPr>
        <w:pBdr>
          <w:top w:val="nil"/>
          <w:left w:val="nil"/>
          <w:bottom w:val="nil"/>
          <w:right w:val="nil"/>
          <w:between w:val="nil"/>
        </w:pBdr>
        <w:contextualSpacing/>
        <w:jc w:val="both"/>
        <w:rPr>
          <w:rFonts w:ascii="Segoe UI" w:hAnsi="Segoe UI" w:cs="Segoe UI"/>
          <w:sz w:val="24"/>
          <w:szCs w:val="24"/>
        </w:rPr>
      </w:pPr>
      <w:r w:rsidRPr="00D641B8">
        <w:rPr>
          <w:rFonts w:ascii="Segoe UI" w:hAnsi="Segoe UI" w:cs="Segoe UI"/>
          <w:sz w:val="24"/>
          <w:szCs w:val="24"/>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D641B8">
        <w:rPr>
          <w:rFonts w:ascii="Segoe UI" w:hAnsi="Segoe UI" w:cs="Segoe UI"/>
          <w:sz w:val="24"/>
          <w:szCs w:val="24"/>
        </w:rPr>
        <w:t>Maharatna</w:t>
      </w:r>
      <w:proofErr w:type="spellEnd"/>
      <w:r w:rsidRPr="00D641B8">
        <w:rPr>
          <w:rFonts w:ascii="Segoe UI" w:hAnsi="Segoe UI" w:cs="Segoe UI"/>
          <w:sz w:val="24"/>
          <w:szCs w:val="24"/>
        </w:rPr>
        <w:t xml:space="preserve"> status, joining the club of companies having greater operational &amp; financial autonomy.</w:t>
      </w:r>
    </w:p>
    <w:p w14:paraId="76995B96" w14:textId="77777777" w:rsidR="00235FB6" w:rsidRPr="00D641B8" w:rsidRDefault="00235FB6" w:rsidP="00235FB6">
      <w:pPr>
        <w:contextualSpacing/>
        <w:jc w:val="both"/>
        <w:rPr>
          <w:rFonts w:ascii="Segoe UI" w:hAnsi="Segoe UI" w:cs="Segoe UI"/>
          <w:sz w:val="24"/>
          <w:szCs w:val="24"/>
        </w:rPr>
      </w:pPr>
    </w:p>
    <w:p w14:paraId="745B7337" w14:textId="77777777" w:rsidR="00235FB6" w:rsidRPr="00D641B8" w:rsidRDefault="00235FB6" w:rsidP="00235FB6">
      <w:pPr>
        <w:contextualSpacing/>
        <w:jc w:val="both"/>
        <w:rPr>
          <w:rFonts w:ascii="Segoe UI" w:hAnsi="Segoe UI" w:cs="Segoe UI"/>
          <w:sz w:val="24"/>
          <w:szCs w:val="24"/>
        </w:rPr>
      </w:pPr>
      <w:r w:rsidRPr="00D641B8">
        <w:rPr>
          <w:rFonts w:ascii="Segoe UI" w:hAnsi="Segoe UI" w:cs="Segoe UI"/>
          <w:sz w:val="24"/>
          <w:szCs w:val="24"/>
        </w:rPr>
        <w:t>Bharat Petroleum’s Refineries at Mumbai, Kochi and Bina have a combined refining capacity of around 35.3 MMTPA. Its marketing infrastructure includes a network of installations, depots, energy stations, aviation service stations and LPG distributors. Its distribution network comprises over 21,800+ Energy Stations, over 6,200 LPG distributorships, 525 Lubes distributorships, and 123 POL storage locations, 53 LPG Bottling Plants, 70 Aviation Service Stations, 4 Lube blending plants and 4 cross-country pipelines as on 31.03.2024.</w:t>
      </w:r>
    </w:p>
    <w:p w14:paraId="735FEA35" w14:textId="77777777" w:rsidR="00235FB6" w:rsidRPr="00D641B8" w:rsidRDefault="00235FB6" w:rsidP="00235FB6">
      <w:pPr>
        <w:contextualSpacing/>
        <w:jc w:val="both"/>
        <w:rPr>
          <w:rFonts w:ascii="Segoe UI" w:hAnsi="Segoe UI" w:cs="Segoe UI"/>
          <w:sz w:val="24"/>
          <w:szCs w:val="24"/>
        </w:rPr>
      </w:pPr>
    </w:p>
    <w:p w14:paraId="41A8DC61" w14:textId="77777777" w:rsidR="00235FB6" w:rsidRPr="00D641B8" w:rsidRDefault="00235FB6" w:rsidP="00235FB6">
      <w:pPr>
        <w:contextualSpacing/>
        <w:jc w:val="both"/>
        <w:rPr>
          <w:rFonts w:ascii="Segoe UI" w:hAnsi="Segoe UI" w:cs="Segoe UI"/>
          <w:sz w:val="24"/>
          <w:szCs w:val="24"/>
        </w:rPr>
      </w:pPr>
      <w:r w:rsidRPr="00D641B8">
        <w:rPr>
          <w:rFonts w:ascii="Segoe UI" w:hAnsi="Segoe UI" w:cs="Segoe UI"/>
          <w:sz w:val="24"/>
          <w:szCs w:val="24"/>
        </w:rPr>
        <w:t>Bharat Petroleum is integrating its strategy, investments, environmental and social ambitions to move towards a sustainable planet. The company has chalked out the plan to offer electric vehicle charging stations at around 7000 energy stations over next 5 years.</w:t>
      </w:r>
    </w:p>
    <w:p w14:paraId="061B4916" w14:textId="77777777" w:rsidR="00235FB6" w:rsidRPr="00D641B8" w:rsidRDefault="00235FB6" w:rsidP="00235FB6">
      <w:pPr>
        <w:contextualSpacing/>
        <w:jc w:val="both"/>
        <w:rPr>
          <w:rFonts w:ascii="Segoe UI" w:hAnsi="Segoe UI" w:cs="Segoe UI"/>
          <w:sz w:val="24"/>
          <w:szCs w:val="24"/>
        </w:rPr>
      </w:pPr>
    </w:p>
    <w:p w14:paraId="5FCF8E48" w14:textId="77777777" w:rsidR="00235FB6" w:rsidRPr="00D641B8" w:rsidRDefault="00235FB6" w:rsidP="00235FB6">
      <w:pPr>
        <w:contextualSpacing/>
        <w:jc w:val="both"/>
        <w:rPr>
          <w:rFonts w:ascii="Segoe UI" w:hAnsi="Segoe UI" w:cs="Segoe UI"/>
          <w:sz w:val="24"/>
          <w:szCs w:val="24"/>
        </w:rPr>
      </w:pPr>
      <w:r w:rsidRPr="00D641B8">
        <w:rPr>
          <w:rFonts w:ascii="Segoe UI" w:hAnsi="Segoe UI" w:cs="Segoe UI"/>
          <w:sz w:val="24"/>
          <w:szCs w:val="24"/>
        </w:rPr>
        <w:t xml:space="preserve">With a focus on sustainable solutions, the company is developing an ecosystem and a </w:t>
      </w:r>
      <w:proofErr w:type="gramStart"/>
      <w:r w:rsidRPr="00D641B8">
        <w:rPr>
          <w:rFonts w:ascii="Segoe UI" w:hAnsi="Segoe UI" w:cs="Segoe UI"/>
          <w:sz w:val="24"/>
          <w:szCs w:val="24"/>
        </w:rPr>
        <w:t>road-map</w:t>
      </w:r>
      <w:proofErr w:type="gramEnd"/>
      <w:r w:rsidRPr="00D641B8">
        <w:rPr>
          <w:rFonts w:ascii="Segoe UI" w:hAnsi="Segoe UI" w:cs="Segoe UI"/>
          <w:sz w:val="24"/>
          <w:szCs w:val="24"/>
        </w:rPr>
        <w:t xml:space="preserve"> to become a Net Zero Energy Company by 2040, in Scope 1 and Scope 2 emissions. Bharat Petroleum has been partnering communities by supporting several initiatives connected primarily in the areas of education, water conservation, skill </w:t>
      </w:r>
      <w:r w:rsidRPr="00D641B8">
        <w:rPr>
          <w:rFonts w:ascii="Segoe UI" w:hAnsi="Segoe UI" w:cs="Segoe UI"/>
          <w:sz w:val="24"/>
          <w:szCs w:val="24"/>
        </w:rPr>
        <w:lastRenderedPageBreak/>
        <w:t>development, health, community development, capacity building and employee volunteering. With ‘</w:t>
      </w:r>
      <w:proofErr w:type="spellStart"/>
      <w:r w:rsidRPr="00D641B8">
        <w:rPr>
          <w:rFonts w:ascii="Segoe UI" w:hAnsi="Segoe UI" w:cs="Segoe UI"/>
          <w:sz w:val="24"/>
          <w:szCs w:val="24"/>
        </w:rPr>
        <w:t>Energising</w:t>
      </w:r>
      <w:proofErr w:type="spellEnd"/>
      <w:r w:rsidRPr="00D641B8">
        <w:rPr>
          <w:rFonts w:ascii="Segoe UI" w:hAnsi="Segoe UI" w:cs="Segoe UI"/>
          <w:sz w:val="24"/>
          <w:szCs w:val="24"/>
        </w:rPr>
        <w:t xml:space="preserve"> Lives’ as its core purpose, Bharat Petroleum’s vision is to be an admired global energy company leveraging talent, innovation &amp; technology.</w:t>
      </w:r>
    </w:p>
    <w:p w14:paraId="38925053" w14:textId="77777777" w:rsidR="00235FB6" w:rsidRPr="00D641B8" w:rsidRDefault="00235FB6" w:rsidP="00235FB6">
      <w:pPr>
        <w:contextualSpacing/>
        <w:jc w:val="both"/>
        <w:rPr>
          <w:rFonts w:ascii="Segoe UI" w:hAnsi="Segoe UI" w:cs="Segoe UI"/>
          <w:sz w:val="24"/>
          <w:szCs w:val="24"/>
        </w:rPr>
      </w:pPr>
    </w:p>
    <w:p w14:paraId="3586119B" w14:textId="77777777" w:rsidR="00D641B8" w:rsidRPr="00D641B8" w:rsidRDefault="00D641B8" w:rsidP="00D641B8">
      <w:pPr>
        <w:pStyle w:val="NoSpacing"/>
        <w:spacing w:line="276" w:lineRule="auto"/>
        <w:jc w:val="both"/>
        <w:rPr>
          <w:rFonts w:ascii="Segoe UI" w:hAnsi="Segoe UI" w:cs="Segoe UI"/>
          <w:b/>
          <w:bCs/>
          <w:sz w:val="24"/>
          <w:szCs w:val="24"/>
          <w:u w:val="single"/>
          <w:lang w:eastAsia="en-IN"/>
        </w:rPr>
      </w:pPr>
      <w:r w:rsidRPr="00D641B8">
        <w:rPr>
          <w:rFonts w:ascii="Segoe UI" w:hAnsi="Segoe UI" w:cs="Segoe UI"/>
          <w:b/>
          <w:bCs/>
          <w:sz w:val="24"/>
          <w:szCs w:val="24"/>
          <w:u w:val="single"/>
          <w:lang w:eastAsia="en-IN"/>
        </w:rPr>
        <w:t>For further details, please get in touch with:</w:t>
      </w:r>
    </w:p>
    <w:p w14:paraId="735E2C9D" w14:textId="77777777" w:rsidR="00D641B8" w:rsidRPr="00D641B8" w:rsidRDefault="00D641B8" w:rsidP="00D641B8">
      <w:pPr>
        <w:pStyle w:val="NoSpacing"/>
        <w:spacing w:line="276" w:lineRule="auto"/>
        <w:jc w:val="both"/>
        <w:rPr>
          <w:rFonts w:ascii="Segoe UI" w:hAnsi="Segoe UI" w:cs="Segoe UI"/>
          <w:sz w:val="24"/>
          <w:szCs w:val="24"/>
          <w:lang w:eastAsia="en-IN"/>
        </w:rPr>
      </w:pPr>
    </w:p>
    <w:p w14:paraId="7EE283E9" w14:textId="77777777" w:rsidR="00D641B8" w:rsidRPr="00D641B8" w:rsidRDefault="00D641B8" w:rsidP="00D641B8">
      <w:pPr>
        <w:pStyle w:val="NoSpacing"/>
        <w:jc w:val="both"/>
        <w:rPr>
          <w:rFonts w:ascii="Segoe UI" w:hAnsi="Segoe UI" w:cs="Segoe UI"/>
          <w:sz w:val="24"/>
          <w:szCs w:val="24"/>
          <w:lang w:eastAsia="en-IN"/>
        </w:rPr>
      </w:pPr>
      <w:hyperlink r:id="rId7" w:history="1">
        <w:r w:rsidRPr="00D641B8">
          <w:rPr>
            <w:rStyle w:val="Hyperlink"/>
            <w:rFonts w:ascii="Segoe UI" w:hAnsi="Segoe UI" w:cs="Segoe UI"/>
            <w:sz w:val="24"/>
            <w:szCs w:val="24"/>
          </w:rPr>
          <w:t>S. Abbas Akhtar</w:t>
        </w:r>
      </w:hyperlink>
      <w:r w:rsidRPr="00D641B8">
        <w:rPr>
          <w:rFonts w:ascii="Segoe UI" w:hAnsi="Segoe UI" w:cs="Segoe UI"/>
          <w:sz w:val="24"/>
          <w:szCs w:val="24"/>
        </w:rPr>
        <w:t xml:space="preserve">,                                                           </w:t>
      </w:r>
      <w:r w:rsidRPr="00D641B8">
        <w:rPr>
          <w:rFonts w:ascii="Segoe UI" w:hAnsi="Segoe UI" w:cs="Segoe UI"/>
          <w:sz w:val="24"/>
          <w:szCs w:val="24"/>
          <w:lang w:eastAsia="en-IN"/>
        </w:rPr>
        <w:t xml:space="preserve">Lennon </w:t>
      </w:r>
      <w:proofErr w:type="spellStart"/>
      <w:r w:rsidRPr="00D641B8">
        <w:rPr>
          <w:rFonts w:ascii="Segoe UI" w:hAnsi="Segoe UI" w:cs="Segoe UI"/>
          <w:sz w:val="24"/>
          <w:szCs w:val="24"/>
          <w:lang w:eastAsia="en-IN"/>
        </w:rPr>
        <w:t>D’souza</w:t>
      </w:r>
      <w:proofErr w:type="spellEnd"/>
    </w:p>
    <w:p w14:paraId="52EB6BAB" w14:textId="77777777" w:rsidR="00D641B8" w:rsidRPr="00D641B8" w:rsidRDefault="00D641B8" w:rsidP="00D641B8">
      <w:pPr>
        <w:pStyle w:val="NoSpacing"/>
        <w:jc w:val="both"/>
        <w:rPr>
          <w:rFonts w:ascii="Segoe UI" w:hAnsi="Segoe UI" w:cs="Segoe UI"/>
          <w:sz w:val="24"/>
          <w:szCs w:val="24"/>
        </w:rPr>
      </w:pPr>
      <w:r w:rsidRPr="00D641B8">
        <w:rPr>
          <w:rFonts w:ascii="Segoe UI" w:hAnsi="Segoe UI" w:cs="Segoe UI"/>
          <w:sz w:val="24"/>
          <w:szCs w:val="24"/>
        </w:rPr>
        <w:t>Chief General Manager (PR &amp; Brand</w:t>
      </w:r>
      <w:proofErr w:type="gramStart"/>
      <w:r w:rsidRPr="00D641B8">
        <w:rPr>
          <w:rFonts w:ascii="Segoe UI" w:hAnsi="Segoe UI" w:cs="Segoe UI"/>
          <w:sz w:val="24"/>
          <w:szCs w:val="24"/>
        </w:rPr>
        <w:t>),   </w:t>
      </w:r>
      <w:proofErr w:type="gramEnd"/>
      <w:r w:rsidRPr="00D641B8">
        <w:rPr>
          <w:rFonts w:ascii="Segoe UI" w:hAnsi="Segoe UI" w:cs="Segoe UI"/>
          <w:sz w:val="24"/>
          <w:szCs w:val="24"/>
        </w:rPr>
        <w:t xml:space="preserve">                Email: </w:t>
      </w:r>
      <w:hyperlink r:id="rId8" w:history="1">
        <w:r w:rsidRPr="00D641B8">
          <w:rPr>
            <w:rStyle w:val="Hyperlink"/>
            <w:rFonts w:ascii="Segoe UI" w:hAnsi="Segoe UI" w:cs="Segoe UI"/>
            <w:sz w:val="24"/>
            <w:szCs w:val="24"/>
          </w:rPr>
          <w:t>bpcl</w:t>
        </w:r>
      </w:hyperlink>
      <w:r w:rsidRPr="00D641B8">
        <w:rPr>
          <w:rStyle w:val="Hyperlink"/>
          <w:rFonts w:ascii="Segoe UI" w:hAnsi="Segoe UI" w:cs="Segoe UI"/>
          <w:sz w:val="24"/>
          <w:szCs w:val="24"/>
        </w:rPr>
        <w:t>pr.expression360@gmail.com</w:t>
      </w:r>
    </w:p>
    <w:p w14:paraId="2C8E59DC" w14:textId="77777777" w:rsidR="00D641B8" w:rsidRPr="00D641B8" w:rsidRDefault="00D641B8" w:rsidP="00D641B8">
      <w:pPr>
        <w:pStyle w:val="NoSpacing"/>
        <w:jc w:val="both"/>
        <w:rPr>
          <w:rFonts w:ascii="Segoe UI" w:hAnsi="Segoe UI" w:cs="Segoe UI"/>
          <w:sz w:val="24"/>
          <w:szCs w:val="24"/>
        </w:rPr>
      </w:pPr>
      <w:r w:rsidRPr="00D641B8">
        <w:rPr>
          <w:rFonts w:ascii="Segoe UI" w:hAnsi="Segoe UI" w:cs="Segoe UI"/>
          <w:sz w:val="24"/>
          <w:szCs w:val="24"/>
        </w:rPr>
        <w:t xml:space="preserve">Email: </w:t>
      </w:r>
      <w:hyperlink r:id="rId9" w:history="1">
        <w:r w:rsidRPr="00D641B8">
          <w:rPr>
            <w:rStyle w:val="Hyperlink"/>
            <w:rFonts w:ascii="Segoe UI" w:hAnsi="Segoe UI" w:cs="Segoe UI"/>
            <w:sz w:val="24"/>
            <w:szCs w:val="24"/>
          </w:rPr>
          <w:t>akhtars@bharatpetroleum.in</w:t>
        </w:r>
      </w:hyperlink>
      <w:r w:rsidRPr="00D641B8">
        <w:rPr>
          <w:rFonts w:ascii="Segoe UI" w:hAnsi="Segoe UI" w:cs="Segoe UI"/>
          <w:sz w:val="24"/>
          <w:szCs w:val="24"/>
        </w:rPr>
        <w:t xml:space="preserve">                     Phone: + 91 </w:t>
      </w:r>
      <w:r w:rsidRPr="00D641B8">
        <w:rPr>
          <w:rFonts w:ascii="Segoe UI" w:hAnsi="Segoe UI" w:cs="Segoe UI"/>
          <w:color w:val="000000"/>
          <w:sz w:val="24"/>
          <w:szCs w:val="24"/>
          <w:lang w:eastAsia="en-IN"/>
        </w:rPr>
        <w:t>98701 13007</w:t>
      </w:r>
    </w:p>
    <w:p w14:paraId="6C1A257C" w14:textId="77777777" w:rsidR="00D641B8" w:rsidRPr="00D641B8" w:rsidRDefault="00D641B8" w:rsidP="00D641B8">
      <w:pPr>
        <w:pStyle w:val="NoSpacing"/>
        <w:jc w:val="both"/>
        <w:rPr>
          <w:rFonts w:ascii="Segoe UI" w:hAnsi="Segoe UI" w:cs="Segoe UI"/>
          <w:sz w:val="24"/>
          <w:szCs w:val="24"/>
        </w:rPr>
      </w:pPr>
      <w:r w:rsidRPr="00D641B8">
        <w:rPr>
          <w:rFonts w:ascii="Segoe UI" w:hAnsi="Segoe UI" w:cs="Segoe UI"/>
          <w:sz w:val="24"/>
          <w:szCs w:val="24"/>
        </w:rPr>
        <w:t xml:space="preserve">Phone: +91 22 22713340 </w:t>
      </w:r>
    </w:p>
    <w:p w14:paraId="421CFAB6" w14:textId="77777777" w:rsidR="00D641B8" w:rsidRPr="00D641B8" w:rsidRDefault="00D641B8" w:rsidP="00D641B8">
      <w:pPr>
        <w:pStyle w:val="NoSpacing"/>
        <w:jc w:val="both"/>
        <w:rPr>
          <w:rFonts w:ascii="Segoe UI" w:hAnsi="Segoe UI" w:cs="Segoe UI"/>
          <w:sz w:val="24"/>
          <w:szCs w:val="24"/>
        </w:rPr>
      </w:pPr>
    </w:p>
    <w:p w14:paraId="6CCAEAE9" w14:textId="77777777" w:rsidR="00D641B8" w:rsidRPr="00D641B8" w:rsidRDefault="00D641B8" w:rsidP="00D641B8">
      <w:pPr>
        <w:pStyle w:val="NoSpacing"/>
        <w:jc w:val="both"/>
        <w:rPr>
          <w:rFonts w:ascii="Segoe UI" w:hAnsi="Segoe UI" w:cs="Segoe UI"/>
          <w:sz w:val="24"/>
          <w:szCs w:val="24"/>
        </w:rPr>
      </w:pPr>
      <w:hyperlink r:id="rId10" w:history="1">
        <w:r w:rsidRPr="00D641B8">
          <w:rPr>
            <w:rStyle w:val="Hyperlink"/>
            <w:rFonts w:ascii="Segoe UI" w:hAnsi="Segoe UI" w:cs="Segoe UI"/>
            <w:sz w:val="24"/>
            <w:szCs w:val="24"/>
          </w:rPr>
          <w:t>Saurabh Jain</w:t>
        </w:r>
      </w:hyperlink>
      <w:r w:rsidRPr="00D641B8">
        <w:rPr>
          <w:rFonts w:ascii="Segoe UI" w:hAnsi="Segoe UI" w:cs="Segoe UI"/>
          <w:sz w:val="24"/>
          <w:szCs w:val="24"/>
        </w:rPr>
        <w:t>,</w:t>
      </w:r>
    </w:p>
    <w:p w14:paraId="3FA2E1D5" w14:textId="77777777" w:rsidR="00D641B8" w:rsidRPr="00D641B8" w:rsidRDefault="00D641B8" w:rsidP="00D641B8">
      <w:pPr>
        <w:pStyle w:val="NoSpacing"/>
        <w:jc w:val="both"/>
        <w:rPr>
          <w:rFonts w:ascii="Segoe UI" w:hAnsi="Segoe UI" w:cs="Segoe UI"/>
          <w:sz w:val="24"/>
          <w:szCs w:val="24"/>
        </w:rPr>
      </w:pPr>
      <w:r w:rsidRPr="00D641B8">
        <w:rPr>
          <w:rFonts w:ascii="Segoe UI" w:hAnsi="Segoe UI" w:cs="Segoe UI"/>
          <w:sz w:val="24"/>
          <w:szCs w:val="24"/>
        </w:rPr>
        <w:t>Chief Manager (PR &amp; Brand)</w:t>
      </w:r>
    </w:p>
    <w:p w14:paraId="66BE8583" w14:textId="77777777" w:rsidR="00D641B8" w:rsidRPr="00D641B8" w:rsidRDefault="00D641B8" w:rsidP="00D641B8">
      <w:pPr>
        <w:pStyle w:val="NoSpacing"/>
        <w:jc w:val="both"/>
        <w:rPr>
          <w:rStyle w:val="Hyperlink"/>
          <w:rFonts w:ascii="Segoe UI" w:hAnsi="Segoe UI" w:cs="Segoe UI"/>
          <w:sz w:val="24"/>
          <w:szCs w:val="24"/>
        </w:rPr>
      </w:pPr>
      <w:r w:rsidRPr="00D641B8">
        <w:rPr>
          <w:rFonts w:ascii="Segoe UI" w:hAnsi="Segoe UI" w:cs="Segoe UI"/>
          <w:sz w:val="24"/>
          <w:szCs w:val="24"/>
        </w:rPr>
        <w:t xml:space="preserve">Email: </w:t>
      </w:r>
      <w:hyperlink r:id="rId11" w:history="1">
        <w:r w:rsidRPr="00D641B8">
          <w:rPr>
            <w:rStyle w:val="Hyperlink"/>
            <w:rFonts w:ascii="Segoe UI" w:hAnsi="Segoe UI" w:cs="Segoe UI"/>
            <w:sz w:val="24"/>
            <w:szCs w:val="24"/>
          </w:rPr>
          <w:t>jains4512@bharatpetroleum.in</w:t>
        </w:r>
      </w:hyperlink>
    </w:p>
    <w:p w14:paraId="3614EA54" w14:textId="77777777" w:rsidR="00D641B8" w:rsidRPr="00D641B8" w:rsidRDefault="00D641B8" w:rsidP="00D641B8">
      <w:pPr>
        <w:pStyle w:val="NoSpacing"/>
        <w:jc w:val="both"/>
        <w:rPr>
          <w:rFonts w:ascii="Segoe UI" w:hAnsi="Segoe UI" w:cs="Segoe UI"/>
          <w:sz w:val="24"/>
          <w:szCs w:val="24"/>
        </w:rPr>
      </w:pPr>
      <w:r w:rsidRPr="00D641B8">
        <w:rPr>
          <w:rFonts w:ascii="Segoe UI" w:hAnsi="Segoe UI" w:cs="Segoe UI"/>
          <w:sz w:val="24"/>
          <w:szCs w:val="24"/>
        </w:rPr>
        <w:t>Phone: + 91 9895095210</w:t>
      </w:r>
    </w:p>
    <w:p w14:paraId="602056C5" w14:textId="77777777" w:rsidR="00235FB6" w:rsidRPr="00527587" w:rsidRDefault="00235FB6" w:rsidP="00235FB6">
      <w:pPr>
        <w:contextualSpacing/>
        <w:rPr>
          <w:rFonts w:cstheme="minorHAnsi"/>
          <w:b/>
          <w:sz w:val="24"/>
          <w:szCs w:val="24"/>
        </w:rPr>
      </w:pPr>
    </w:p>
    <w:p w14:paraId="6D92913A" w14:textId="77777777" w:rsidR="00F2108B" w:rsidRPr="003B77E9" w:rsidRDefault="00F2108B" w:rsidP="00926586">
      <w:pPr>
        <w:spacing w:after="0" w:line="240" w:lineRule="auto"/>
        <w:contextualSpacing/>
        <w:rPr>
          <w:rFonts w:ascii="Segoe UI" w:hAnsi="Segoe UI" w:cs="Segoe UI"/>
          <w:sz w:val="24"/>
          <w:szCs w:val="24"/>
        </w:rPr>
      </w:pPr>
    </w:p>
    <w:sectPr w:rsidR="00F2108B" w:rsidRPr="003B77E9" w:rsidSect="00734738">
      <w:headerReference w:type="default" r:id="rId12"/>
      <w:footerReference w:type="defaul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87407" w14:textId="77777777" w:rsidR="00734738" w:rsidRDefault="00734738">
      <w:pPr>
        <w:spacing w:after="0" w:line="240" w:lineRule="auto"/>
      </w:pPr>
      <w:r>
        <w:separator/>
      </w:r>
    </w:p>
  </w:endnote>
  <w:endnote w:type="continuationSeparator" w:id="0">
    <w:p w14:paraId="31EA1DFD" w14:textId="77777777" w:rsidR="00734738" w:rsidRDefault="0073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18D2" w14:textId="77777777" w:rsidR="007012E5" w:rsidRDefault="00000000">
    <w:pPr>
      <w:pStyle w:val="Footer"/>
    </w:pPr>
    <w:r>
      <w:rPr>
        <w:noProof/>
      </w:rPr>
      <mc:AlternateContent>
        <mc:Choice Requires="wps">
          <w:drawing>
            <wp:anchor distT="0" distB="0" distL="114300" distR="114300" simplePos="0" relativeHeight="251659264" behindDoc="0" locked="0" layoutInCell="0" allowOverlap="1" wp14:anchorId="6E5CCA5A" wp14:editId="78CBD42E">
              <wp:simplePos x="0" y="0"/>
              <wp:positionH relativeFrom="page">
                <wp:posOffset>0</wp:posOffset>
              </wp:positionH>
              <wp:positionV relativeFrom="page">
                <wp:posOffset>9601200</wp:posOffset>
              </wp:positionV>
              <wp:extent cx="7772400" cy="266700"/>
              <wp:effectExtent l="0" t="0" r="0" b="0"/>
              <wp:wrapNone/>
              <wp:docPr id="1" name="MSIPCM386c48549c5bad391c6d96dd"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BC61" w14:textId="77777777" w:rsidR="007012E5" w:rsidRPr="004C5022" w:rsidRDefault="00000000"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CA5A" id="_x0000_t202" coordsize="21600,21600" o:spt="202" path="m,l,21600r21600,l21600,xe">
              <v:stroke joinstyle="miter"/>
              <v:path gradientshapeok="t" o:connecttype="rect"/>
            </v:shapetype>
            <v:shape id="MSIPCM386c48549c5bad391c6d96dd" o:spid="_x0000_s1026" type="#_x0000_t202" alt="{&quot;HashCode&quot;:-4706019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" o:allowincell="f" filled="f" stroked="f">
              <v:textbox inset="20pt,0,,0">
                <w:txbxContent>
                  <w:p w14:paraId="4497BC61" w14:textId="77777777" w:rsidR="00000000" w:rsidRPr="004C5022" w:rsidRDefault="00000000"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7AEB" w14:textId="77777777" w:rsidR="00734738" w:rsidRDefault="00734738">
      <w:pPr>
        <w:spacing w:after="0" w:line="240" w:lineRule="auto"/>
      </w:pPr>
      <w:r>
        <w:separator/>
      </w:r>
    </w:p>
  </w:footnote>
  <w:footnote w:type="continuationSeparator" w:id="0">
    <w:p w14:paraId="56BFFC56" w14:textId="77777777" w:rsidR="00734738" w:rsidRDefault="0073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42C6" w14:textId="77777777" w:rsidR="007012E5" w:rsidRDefault="00000000" w:rsidP="00CC1537">
    <w:pPr>
      <w:pStyle w:val="Header"/>
      <w:jc w:val="right"/>
    </w:pPr>
    <w:r w:rsidRPr="00735EAA">
      <w:rPr>
        <w:noProof/>
      </w:rPr>
      <w:drawing>
        <wp:inline distT="0" distB="0" distL="0" distR="0" wp14:anchorId="313B14AE" wp14:editId="42952297">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4E6A"/>
    <w:multiLevelType w:val="hybridMultilevel"/>
    <w:tmpl w:val="E9E0BC06"/>
    <w:lvl w:ilvl="0" w:tplc="4009000D">
      <w:start w:val="1"/>
      <w:numFmt w:val="bullet"/>
      <w:lvlText w:val=""/>
      <w:lvlJc w:val="left"/>
      <w:pPr>
        <w:ind w:left="920" w:hanging="360"/>
      </w:pPr>
      <w:rPr>
        <w:rFonts w:ascii="Wingdings" w:hAnsi="Wingdings" w:hint="default"/>
        <w:w w:val="100"/>
        <w:lang w:val="en-US" w:eastAsia="en-US" w:bidi="ar-SA"/>
      </w:rPr>
    </w:lvl>
    <w:lvl w:ilvl="1" w:tplc="FFFFFFFF">
      <w:numFmt w:val="bullet"/>
      <w:lvlText w:val=""/>
      <w:lvlJc w:val="left"/>
      <w:pPr>
        <w:ind w:left="1280"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2224" w:hanging="360"/>
      </w:pPr>
      <w:rPr>
        <w:rFonts w:hint="default"/>
        <w:lang w:val="en-US" w:eastAsia="en-US" w:bidi="ar-SA"/>
      </w:rPr>
    </w:lvl>
    <w:lvl w:ilvl="3" w:tplc="FFFFFFFF">
      <w:numFmt w:val="bullet"/>
      <w:lvlText w:val="•"/>
      <w:lvlJc w:val="left"/>
      <w:pPr>
        <w:ind w:left="3168" w:hanging="360"/>
      </w:pPr>
      <w:rPr>
        <w:rFonts w:hint="default"/>
        <w:lang w:val="en-US" w:eastAsia="en-US" w:bidi="ar-SA"/>
      </w:rPr>
    </w:lvl>
    <w:lvl w:ilvl="4" w:tplc="FFFFFFFF">
      <w:numFmt w:val="bullet"/>
      <w:lvlText w:val="•"/>
      <w:lvlJc w:val="left"/>
      <w:pPr>
        <w:ind w:left="4113" w:hanging="360"/>
      </w:pPr>
      <w:rPr>
        <w:rFonts w:hint="default"/>
        <w:lang w:val="en-US" w:eastAsia="en-US" w:bidi="ar-SA"/>
      </w:rPr>
    </w:lvl>
    <w:lvl w:ilvl="5" w:tplc="FFFFFFFF">
      <w:numFmt w:val="bullet"/>
      <w:lvlText w:val="•"/>
      <w:lvlJc w:val="left"/>
      <w:pPr>
        <w:ind w:left="5057" w:hanging="360"/>
      </w:pPr>
      <w:rPr>
        <w:rFonts w:hint="default"/>
        <w:lang w:val="en-US" w:eastAsia="en-US" w:bidi="ar-SA"/>
      </w:rPr>
    </w:lvl>
    <w:lvl w:ilvl="6" w:tplc="FFFFFFFF">
      <w:numFmt w:val="bullet"/>
      <w:lvlText w:val="•"/>
      <w:lvlJc w:val="left"/>
      <w:pPr>
        <w:ind w:left="6002" w:hanging="360"/>
      </w:pPr>
      <w:rPr>
        <w:rFonts w:hint="default"/>
        <w:lang w:val="en-US" w:eastAsia="en-US" w:bidi="ar-SA"/>
      </w:rPr>
    </w:lvl>
    <w:lvl w:ilvl="7" w:tplc="FFFFFFFF">
      <w:numFmt w:val="bullet"/>
      <w:lvlText w:val="•"/>
      <w:lvlJc w:val="left"/>
      <w:pPr>
        <w:ind w:left="6946" w:hanging="360"/>
      </w:pPr>
      <w:rPr>
        <w:rFonts w:hint="default"/>
        <w:lang w:val="en-US" w:eastAsia="en-US" w:bidi="ar-SA"/>
      </w:rPr>
    </w:lvl>
    <w:lvl w:ilvl="8" w:tplc="FFFFFFFF">
      <w:numFmt w:val="bullet"/>
      <w:lvlText w:val="•"/>
      <w:lvlJc w:val="left"/>
      <w:pPr>
        <w:ind w:left="7891" w:hanging="360"/>
      </w:pPr>
      <w:rPr>
        <w:rFonts w:hint="default"/>
        <w:lang w:val="en-US" w:eastAsia="en-US" w:bidi="ar-SA"/>
      </w:rPr>
    </w:lvl>
  </w:abstractNum>
  <w:abstractNum w:abstractNumId="1"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399225">
    <w:abstractNumId w:val="1"/>
  </w:num>
  <w:num w:numId="2" w16cid:durableId="151646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86"/>
    <w:rsid w:val="00235FB6"/>
    <w:rsid w:val="00370596"/>
    <w:rsid w:val="003B77E9"/>
    <w:rsid w:val="0056580D"/>
    <w:rsid w:val="007012E5"/>
    <w:rsid w:val="00734738"/>
    <w:rsid w:val="007F74AA"/>
    <w:rsid w:val="00891A1D"/>
    <w:rsid w:val="00926586"/>
    <w:rsid w:val="00CC32DB"/>
    <w:rsid w:val="00D641B8"/>
    <w:rsid w:val="00F21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2150"/>
  <w15:chartTrackingRefBased/>
  <w15:docId w15:val="{AD9C96A9-2316-4519-A031-C5F87D54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8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926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586"/>
    <w:rPr>
      <w:rFonts w:eastAsiaTheme="majorEastAsia" w:cstheme="majorBidi"/>
      <w:color w:val="272727" w:themeColor="text1" w:themeTint="D8"/>
    </w:rPr>
  </w:style>
  <w:style w:type="paragraph" w:styleId="Title">
    <w:name w:val="Title"/>
    <w:basedOn w:val="Normal"/>
    <w:next w:val="Normal"/>
    <w:link w:val="TitleChar"/>
    <w:uiPriority w:val="10"/>
    <w:qFormat/>
    <w:rsid w:val="00926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586"/>
    <w:pPr>
      <w:spacing w:before="160"/>
      <w:jc w:val="center"/>
    </w:pPr>
    <w:rPr>
      <w:i/>
      <w:iCs/>
      <w:color w:val="404040" w:themeColor="text1" w:themeTint="BF"/>
    </w:rPr>
  </w:style>
  <w:style w:type="character" w:customStyle="1" w:styleId="QuoteChar">
    <w:name w:val="Quote Char"/>
    <w:basedOn w:val="DefaultParagraphFont"/>
    <w:link w:val="Quote"/>
    <w:uiPriority w:val="29"/>
    <w:rsid w:val="00926586"/>
    <w:rPr>
      <w:i/>
      <w:iCs/>
      <w:color w:val="404040" w:themeColor="text1" w:themeTint="BF"/>
    </w:rPr>
  </w:style>
  <w:style w:type="paragraph" w:styleId="ListParagraph">
    <w:name w:val="List Paragraph"/>
    <w:basedOn w:val="Normal"/>
    <w:uiPriority w:val="34"/>
    <w:qFormat/>
    <w:rsid w:val="00926586"/>
    <w:pPr>
      <w:ind w:left="720"/>
      <w:contextualSpacing/>
    </w:pPr>
  </w:style>
  <w:style w:type="character" w:styleId="IntenseEmphasis">
    <w:name w:val="Intense Emphasis"/>
    <w:basedOn w:val="DefaultParagraphFont"/>
    <w:uiPriority w:val="21"/>
    <w:qFormat/>
    <w:rsid w:val="00926586"/>
    <w:rPr>
      <w:i/>
      <w:iCs/>
      <w:color w:val="0F4761" w:themeColor="accent1" w:themeShade="BF"/>
    </w:rPr>
  </w:style>
  <w:style w:type="paragraph" w:styleId="IntenseQuote">
    <w:name w:val="Intense Quote"/>
    <w:basedOn w:val="Normal"/>
    <w:next w:val="Normal"/>
    <w:link w:val="IntenseQuoteChar"/>
    <w:uiPriority w:val="30"/>
    <w:qFormat/>
    <w:rsid w:val="00926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586"/>
    <w:rPr>
      <w:i/>
      <w:iCs/>
      <w:color w:val="0F4761" w:themeColor="accent1" w:themeShade="BF"/>
    </w:rPr>
  </w:style>
  <w:style w:type="character" w:styleId="IntenseReference">
    <w:name w:val="Intense Reference"/>
    <w:basedOn w:val="DefaultParagraphFont"/>
    <w:uiPriority w:val="32"/>
    <w:qFormat/>
    <w:rsid w:val="00926586"/>
    <w:rPr>
      <w:b/>
      <w:bCs/>
      <w:smallCaps/>
      <w:color w:val="0F4761" w:themeColor="accent1" w:themeShade="BF"/>
      <w:spacing w:val="5"/>
    </w:rPr>
  </w:style>
  <w:style w:type="paragraph" w:styleId="Header">
    <w:name w:val="header"/>
    <w:basedOn w:val="Normal"/>
    <w:link w:val="HeaderChar"/>
    <w:uiPriority w:val="99"/>
    <w:unhideWhenUsed/>
    <w:rsid w:val="00926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86"/>
    <w:rPr>
      <w:rFonts w:eastAsiaTheme="minorEastAsia"/>
      <w:kern w:val="0"/>
      <w:lang w:val="en-US"/>
      <w14:ligatures w14:val="none"/>
    </w:rPr>
  </w:style>
  <w:style w:type="paragraph" w:styleId="Footer">
    <w:name w:val="footer"/>
    <w:basedOn w:val="Normal"/>
    <w:link w:val="FooterChar"/>
    <w:uiPriority w:val="99"/>
    <w:unhideWhenUsed/>
    <w:rsid w:val="00926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86"/>
    <w:rPr>
      <w:rFonts w:eastAsiaTheme="minorEastAsia"/>
      <w:kern w:val="0"/>
      <w:lang w:val="en-US"/>
      <w14:ligatures w14:val="none"/>
    </w:rPr>
  </w:style>
  <w:style w:type="paragraph" w:styleId="NoSpacing">
    <w:name w:val="No Spacing"/>
    <w:uiPriority w:val="1"/>
    <w:qFormat/>
    <w:rsid w:val="00926586"/>
    <w:pPr>
      <w:spacing w:after="0" w:line="240" w:lineRule="auto"/>
    </w:pPr>
    <w:rPr>
      <w:kern w:val="0"/>
      <w14:ligatures w14:val="none"/>
    </w:rPr>
  </w:style>
  <w:style w:type="character" w:styleId="Hyperlink">
    <w:name w:val="Hyperlink"/>
    <w:basedOn w:val="DefaultParagraphFont"/>
    <w:uiPriority w:val="99"/>
    <w:unhideWhenUsed/>
    <w:rsid w:val="00D641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edin.com/in/abbas-akhtar-69b6a8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ins4512@bharatpetroleum.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saurabh-jain-4b4706123" TargetMode="External"/><Relationship Id="rId4" Type="http://schemas.openxmlformats.org/officeDocument/2006/relationships/webSettings" Target="webSettings.xml"/><Relationship Id="rId9" Type="http://schemas.openxmlformats.org/officeDocument/2006/relationships/hyperlink" Target="mailto:akhtars@bharatpetroleum.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syed abbas (अख्तर सैयद अबास)</dc:creator>
  <cp:keywords/>
  <dc:description/>
  <cp:lastModifiedBy>akhtar syed abbas (अख्तर सैयद अबास)</cp:lastModifiedBy>
  <cp:revision>8</cp:revision>
  <dcterms:created xsi:type="dcterms:W3CDTF">2024-05-09T12:29:00Z</dcterms:created>
  <dcterms:modified xsi:type="dcterms:W3CDTF">2024-05-09T12:43:00Z</dcterms:modified>
</cp:coreProperties>
</file>